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C4" w:rsidRPr="00FA187A" w:rsidRDefault="004773C6">
      <w:pPr>
        <w:rPr>
          <w:b/>
        </w:rPr>
      </w:pPr>
      <w:r w:rsidRPr="00FA187A">
        <w:rPr>
          <w:b/>
        </w:rPr>
        <w:t>In each of the following cases, use the inco</w:t>
      </w:r>
      <w:bookmarkStart w:id="0" w:name="_GoBack"/>
      <w:bookmarkEnd w:id="0"/>
      <w:r w:rsidRPr="00FA187A">
        <w:rPr>
          <w:b/>
        </w:rPr>
        <w:t>me and taxation figures provided to calculate: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PRSI Contribution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PAYE Tax Due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Net Pay</w:t>
      </w:r>
    </w:p>
    <w:p w:rsidR="004773C6" w:rsidRDefault="004773C6" w:rsidP="004773C6"/>
    <w:p w:rsidR="004773C6" w:rsidRDefault="004773C6" w:rsidP="004773C6">
      <w:pPr>
        <w:pStyle w:val="ListParagraph"/>
        <w:numPr>
          <w:ilvl w:val="0"/>
          <w:numId w:val="2"/>
        </w:numPr>
      </w:pPr>
      <w:r>
        <w:t xml:space="preserve">Christy and Lara </w:t>
      </w:r>
      <w:proofErr w:type="spellStart"/>
      <w:r>
        <w:t>McGinn</w:t>
      </w:r>
      <w:proofErr w:type="spellEnd"/>
      <w:r>
        <w:t>: Christy’s Salary is €24,000, Laura’s Salary is €28,600. PRSI is 6% of Gross Income, standard rate cut off point is €36,900, standard rate of tax is 20%, and higher rate is 40%. Tax credits combined are €3900</w:t>
      </w:r>
    </w:p>
    <w:p w:rsidR="004773C6" w:rsidRDefault="004773C6" w:rsidP="004773C6">
      <w:pPr>
        <w:pStyle w:val="ListParagraph"/>
      </w:pPr>
    </w:p>
    <w:p w:rsidR="004773C6" w:rsidRDefault="004773C6" w:rsidP="004773C6">
      <w:pPr>
        <w:pStyle w:val="ListParagraph"/>
        <w:numPr>
          <w:ilvl w:val="0"/>
          <w:numId w:val="2"/>
        </w:numPr>
      </w:pPr>
      <w:r>
        <w:t xml:space="preserve">Jennifer </w:t>
      </w:r>
      <w:proofErr w:type="spellStart"/>
      <w:r>
        <w:t>Cowley’s</w:t>
      </w:r>
      <w:proofErr w:type="spellEnd"/>
      <w:r>
        <w:t xml:space="preserve"> Gross Pay is €26,000. PRSI is 7%, standard rate cut off point is €29,000. Standard Rate Tax is 20%, higher rate tax is 40%. Tax Credits are €1900.</w:t>
      </w:r>
    </w:p>
    <w:p w:rsidR="004773C6" w:rsidRDefault="004773C6" w:rsidP="004773C6">
      <w:pPr>
        <w:pStyle w:val="ListParagraph"/>
      </w:pPr>
    </w:p>
    <w:p w:rsidR="004773C6" w:rsidRDefault="004773C6" w:rsidP="004773C6">
      <w:pPr>
        <w:pStyle w:val="ListParagraph"/>
      </w:pPr>
    </w:p>
    <w:p w:rsidR="004773C6" w:rsidRDefault="004773C6" w:rsidP="004773C6">
      <w:pPr>
        <w:pStyle w:val="ListParagraph"/>
        <w:numPr>
          <w:ilvl w:val="0"/>
          <w:numId w:val="2"/>
        </w:numPr>
      </w:pPr>
      <w:proofErr w:type="spellStart"/>
      <w:r>
        <w:t>Flann</w:t>
      </w:r>
      <w:proofErr w:type="spellEnd"/>
      <w:r>
        <w:t xml:space="preserve"> </w:t>
      </w:r>
      <w:proofErr w:type="spellStart"/>
      <w:r>
        <w:t>Geoghan’s</w:t>
      </w:r>
      <w:proofErr w:type="spellEnd"/>
      <w:r>
        <w:t xml:space="preserve"> Gross Income is €34,000. Standard rate cut off point is €36,000. Standard rate tax is 20%, higher rate tax is 40%. Tax Credits are €3680, PRSI is 6%.</w:t>
      </w:r>
    </w:p>
    <w:p w:rsidR="004773C6" w:rsidRDefault="004773C6" w:rsidP="004773C6">
      <w:pPr>
        <w:pStyle w:val="ListParagraph"/>
      </w:pPr>
    </w:p>
    <w:p w:rsidR="004773C6" w:rsidRDefault="004773C6" w:rsidP="004773C6">
      <w:pPr>
        <w:pStyle w:val="ListParagraph"/>
        <w:numPr>
          <w:ilvl w:val="0"/>
          <w:numId w:val="2"/>
        </w:numPr>
      </w:pPr>
      <w:r>
        <w:t xml:space="preserve">Oscar Hannon’s Gross Income is €28,200. PRSI is 7%. Standard rate cut off point is €25,400. Tax Credits are €2,200. Standard tax rate is 20%. Higher rate is 40%. </w:t>
      </w:r>
    </w:p>
    <w:p w:rsidR="00384ACC" w:rsidRDefault="00384ACC" w:rsidP="004773C6"/>
    <w:p w:rsidR="004773C6" w:rsidRPr="00FA187A" w:rsidRDefault="004773C6" w:rsidP="004773C6">
      <w:pPr>
        <w:rPr>
          <w:b/>
        </w:rPr>
      </w:pPr>
      <w:r w:rsidRPr="00FA187A">
        <w:rPr>
          <w:b/>
        </w:rPr>
        <w:t>In each of the following cases, use the income and taxation figures provided to calculate: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PRSI Contribution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PAYE Tax Due</w:t>
      </w:r>
    </w:p>
    <w:p w:rsidR="004773C6" w:rsidRDefault="004773C6" w:rsidP="004773C6">
      <w:pPr>
        <w:pStyle w:val="ListParagraph"/>
        <w:numPr>
          <w:ilvl w:val="0"/>
          <w:numId w:val="1"/>
        </w:numPr>
      </w:pPr>
      <w:r>
        <w:t>Net Pay</w:t>
      </w:r>
    </w:p>
    <w:p w:rsidR="00384ACC" w:rsidRDefault="00384ACC" w:rsidP="00384ACC">
      <w:pPr>
        <w:pStyle w:val="ListParagraph"/>
        <w:numPr>
          <w:ilvl w:val="0"/>
          <w:numId w:val="1"/>
        </w:numPr>
      </w:pPr>
      <w:r>
        <w:t>USC Rates</w:t>
      </w:r>
    </w:p>
    <w:p w:rsidR="00384ACC" w:rsidRDefault="00384ACC" w:rsidP="00384ACC">
      <w:pPr>
        <w:pStyle w:val="ListParagraph"/>
        <w:numPr>
          <w:ilvl w:val="0"/>
          <w:numId w:val="4"/>
        </w:numPr>
      </w:pPr>
    </w:p>
    <w:p w:rsidR="00384ACC" w:rsidRDefault="00384ACC" w:rsidP="00384ACC">
      <w:pPr>
        <w:pStyle w:val="ListParagraph"/>
      </w:pPr>
      <w:r>
        <w:rPr>
          <w:noProof/>
          <w:lang w:eastAsia="en-IE"/>
        </w:rPr>
        <w:drawing>
          <wp:inline distT="0" distB="0" distL="0" distR="0" wp14:anchorId="2391112A" wp14:editId="287B7663">
            <wp:extent cx="45815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7A" w:rsidRDefault="00FA187A" w:rsidP="00384ACC">
      <w:pPr>
        <w:pStyle w:val="ListParagraph"/>
      </w:pPr>
    </w:p>
    <w:p w:rsidR="00FA187A" w:rsidRDefault="00FA187A" w:rsidP="00384ACC">
      <w:pPr>
        <w:pStyle w:val="ListParagraph"/>
      </w:pPr>
      <w:r>
        <w:rPr>
          <w:noProof/>
          <w:lang w:eastAsia="en-IE"/>
        </w:rPr>
        <w:lastRenderedPageBreak/>
        <w:drawing>
          <wp:inline distT="0" distB="0" distL="0" distR="0" wp14:anchorId="12EE5EA5" wp14:editId="6E15C62C">
            <wp:extent cx="5314950" cy="448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CC" w:rsidRDefault="00384ACC" w:rsidP="00384ACC">
      <w:pPr>
        <w:pStyle w:val="ListParagraph"/>
      </w:pPr>
    </w:p>
    <w:p w:rsidR="004773C6" w:rsidRDefault="004773C6" w:rsidP="00384ACC">
      <w:pPr>
        <w:pStyle w:val="ListParagraph"/>
        <w:numPr>
          <w:ilvl w:val="0"/>
          <w:numId w:val="4"/>
        </w:numPr>
      </w:pPr>
      <w:r>
        <w:t>Arthur Smith’s annual salary is €105,000. PAYE tax is paid as f</w:t>
      </w:r>
      <w:r w:rsidR="00384ACC">
        <w:t xml:space="preserve">ollows. First €45,000 at 20%. </w:t>
      </w:r>
      <w:r>
        <w:t xml:space="preserve">The balance at </w:t>
      </w:r>
      <w:r w:rsidR="00384ACC">
        <w:t>40%. USC is 2% on the first €10,000, 4% on the next €10,000, 7% on the balance. The tax credit for the year are as follows: Married person credit €5000, Employee Credit €2000, Child Credit €3000, Age Credit €2000. PRSI is 0% on first €10,000, 4% on balance.</w:t>
      </w:r>
    </w:p>
    <w:p w:rsidR="00384ACC" w:rsidRDefault="00384ACC" w:rsidP="00384ACC"/>
    <w:p w:rsidR="00384ACC" w:rsidRDefault="00384ACC" w:rsidP="00384ACC">
      <w:pPr>
        <w:pStyle w:val="ListParagraph"/>
        <w:numPr>
          <w:ilvl w:val="0"/>
          <w:numId w:val="4"/>
        </w:numPr>
      </w:pPr>
      <w:r>
        <w:t>Katie’s annual salary is €98</w:t>
      </w:r>
      <w:r>
        <w:t xml:space="preserve">,000. </w:t>
      </w:r>
      <w:r>
        <w:t xml:space="preserve">She also receives a holiday voucher worth €2000 that is treated as a benefit in kind for tax purposes. </w:t>
      </w:r>
      <w:r>
        <w:t>PAYE tax is paid as f</w:t>
      </w:r>
      <w:r>
        <w:t>ollows. First €35</w:t>
      </w:r>
      <w:r>
        <w:t>,000 at 20%. The balance at 40%. USC is 2% on the first €10,000, 4% on the next €10,000, 7% on the balance. The tax credit for the year are as follows:</w:t>
      </w:r>
      <w:r>
        <w:t xml:space="preserve"> Employee Credit €1000, Child Credit €2</w:t>
      </w:r>
      <w:r>
        <w:t>000, Age Cre</w:t>
      </w:r>
      <w:r>
        <w:t>dit €</w:t>
      </w:r>
      <w:r w:rsidR="00B60274">
        <w:t>1</w:t>
      </w:r>
      <w:r>
        <w:t>000. PRSI is 0% on first €10,000, 4% on balance.</w:t>
      </w:r>
    </w:p>
    <w:p w:rsidR="00B60274" w:rsidRDefault="00B60274" w:rsidP="00B60274">
      <w:pPr>
        <w:pStyle w:val="ListParagraph"/>
      </w:pPr>
    </w:p>
    <w:p w:rsidR="00B60274" w:rsidRDefault="00B60274" w:rsidP="00F64DE2"/>
    <w:p w:rsidR="00384ACC" w:rsidRDefault="00384ACC" w:rsidP="00384ACC">
      <w:pPr>
        <w:ind w:left="360"/>
      </w:pPr>
    </w:p>
    <w:p w:rsidR="00384ACC" w:rsidRDefault="00384ACC" w:rsidP="00384ACC">
      <w:pPr>
        <w:ind w:left="360"/>
      </w:pPr>
    </w:p>
    <w:sectPr w:rsidR="0038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42753"/>
    <w:multiLevelType w:val="hybridMultilevel"/>
    <w:tmpl w:val="A2229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5722"/>
    <w:multiLevelType w:val="hybridMultilevel"/>
    <w:tmpl w:val="9D08B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0F15"/>
    <w:multiLevelType w:val="hybridMultilevel"/>
    <w:tmpl w:val="C73CEE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1A4A"/>
    <w:multiLevelType w:val="hybridMultilevel"/>
    <w:tmpl w:val="C90086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6"/>
    <w:rsid w:val="00075AAB"/>
    <w:rsid w:val="00327F90"/>
    <w:rsid w:val="00384ACC"/>
    <w:rsid w:val="004773C6"/>
    <w:rsid w:val="00B60274"/>
    <w:rsid w:val="00F64DE2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CEE5-1080-4F9D-92B6-228E009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2018-03-21T11:26:00Z</dcterms:created>
  <dcterms:modified xsi:type="dcterms:W3CDTF">2018-03-21T16:48:00Z</dcterms:modified>
</cp:coreProperties>
</file>