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BD" w:rsidRDefault="008715BD" w:rsidP="008715BD">
      <w:pPr>
        <w:spacing w:after="0" w:line="240" w:lineRule="auto"/>
        <w:jc w:val="center"/>
        <w:rPr>
          <w:rFonts w:eastAsia="Times New Roman" w:cstheme="minorHAnsi"/>
          <w:color w:val="FF0000"/>
          <w:sz w:val="32"/>
          <w:szCs w:val="32"/>
          <w:lang w:val="en-GB"/>
        </w:rPr>
      </w:pPr>
      <w:r>
        <w:rPr>
          <w:rFonts w:eastAsia="Times New Roman" w:cstheme="minorHAnsi"/>
          <w:color w:val="FF0000"/>
          <w:sz w:val="32"/>
          <w:szCs w:val="32"/>
          <w:lang w:val="en-GB"/>
        </w:rPr>
        <w:t>Monitoring the Business: Ratios</w:t>
      </w:r>
    </w:p>
    <w:p w:rsidR="008715BD" w:rsidRDefault="008715BD" w:rsidP="00E70912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lang w:val="en-GB"/>
        </w:rPr>
      </w:pPr>
    </w:p>
    <w:p w:rsidR="008715BD" w:rsidRDefault="008715BD" w:rsidP="008715BD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val="en-GB"/>
        </w:rPr>
      </w:pPr>
      <w:r w:rsidRPr="00E014DE">
        <w:rPr>
          <w:rFonts w:eastAsia="Times New Roman" w:cstheme="minorHAnsi"/>
          <w:color w:val="000000" w:themeColor="text1"/>
          <w:sz w:val="32"/>
          <w:szCs w:val="32"/>
          <w:lang w:val="en-GB"/>
        </w:rPr>
        <w:t>There are 6 ratios students will need to know, they must be learned off by heart and applied to this topic. Please note there are</w:t>
      </w:r>
      <w:r>
        <w:rPr>
          <w:rFonts w:eastAsia="Times New Roman" w:cstheme="minorHAnsi"/>
          <w:color w:val="000000" w:themeColor="text1"/>
          <w:sz w:val="32"/>
          <w:szCs w:val="32"/>
          <w:lang w:val="en-GB"/>
        </w:rPr>
        <w:t>:</w:t>
      </w:r>
    </w:p>
    <w:p w:rsidR="008715BD" w:rsidRPr="00E014DE" w:rsidRDefault="008715BD" w:rsidP="008715BD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val="en-GB"/>
        </w:rPr>
      </w:pPr>
      <w:r w:rsidRPr="00E014DE">
        <w:rPr>
          <w:rFonts w:eastAsia="Times New Roman" w:cstheme="minorHAnsi"/>
          <w:color w:val="000000" w:themeColor="text1"/>
          <w:sz w:val="32"/>
          <w:szCs w:val="32"/>
          <w:lang w:val="en-GB"/>
        </w:rPr>
        <w:t xml:space="preserve"> </w:t>
      </w:r>
      <w:r w:rsidRPr="00E014DE">
        <w:rPr>
          <w:rFonts w:eastAsia="Times New Roman" w:cstheme="minorHAnsi"/>
          <w:color w:val="000000" w:themeColor="text1"/>
          <w:sz w:val="32"/>
          <w:szCs w:val="32"/>
          <w:highlight w:val="yellow"/>
          <w:lang w:val="en-GB"/>
        </w:rPr>
        <w:t>3 Profitability Ratios</w:t>
      </w:r>
      <w:r w:rsidRPr="00E014DE">
        <w:rPr>
          <w:rFonts w:eastAsia="Times New Roman" w:cstheme="minorHAnsi"/>
          <w:color w:val="000000" w:themeColor="text1"/>
          <w:sz w:val="32"/>
          <w:szCs w:val="32"/>
          <w:lang w:val="en-GB"/>
        </w:rPr>
        <w:t xml:space="preserve">, </w:t>
      </w:r>
      <w:r w:rsidRPr="00E014DE">
        <w:rPr>
          <w:rFonts w:eastAsia="Times New Roman" w:cstheme="minorHAnsi"/>
          <w:color w:val="000000" w:themeColor="text1"/>
          <w:sz w:val="32"/>
          <w:szCs w:val="32"/>
          <w:highlight w:val="green"/>
          <w:lang w:val="en-GB"/>
        </w:rPr>
        <w:t>2 Liquidity Ratios</w:t>
      </w:r>
      <w:r w:rsidRPr="00E014DE">
        <w:rPr>
          <w:rFonts w:eastAsia="Times New Roman" w:cstheme="minorHAnsi"/>
          <w:color w:val="000000" w:themeColor="text1"/>
          <w:sz w:val="32"/>
          <w:szCs w:val="32"/>
          <w:lang w:val="en-GB"/>
        </w:rPr>
        <w:t xml:space="preserve"> and </w:t>
      </w:r>
      <w:r w:rsidRPr="00E014DE">
        <w:rPr>
          <w:rFonts w:eastAsia="Times New Roman" w:cstheme="minorHAnsi"/>
          <w:color w:val="000000" w:themeColor="text1"/>
          <w:sz w:val="32"/>
          <w:szCs w:val="32"/>
          <w:highlight w:val="magenta"/>
          <w:lang w:val="en-GB"/>
        </w:rPr>
        <w:t>1 Gearing Ratio</w:t>
      </w:r>
    </w:p>
    <w:p w:rsidR="008715BD" w:rsidRPr="00E014DE" w:rsidRDefault="008715BD" w:rsidP="008715BD">
      <w:pPr>
        <w:spacing w:after="0" w:line="240" w:lineRule="auto"/>
        <w:rPr>
          <w:rFonts w:eastAsia="Times New Roman" w:cstheme="minorHAnsi"/>
          <w:color w:val="C00000"/>
          <w:sz w:val="32"/>
          <w:szCs w:val="32"/>
          <w:u w:val="single"/>
          <w:lang w:val="en-GB"/>
        </w:rPr>
      </w:pPr>
    </w:p>
    <w:p w:rsidR="008715BD" w:rsidRPr="00137DAC" w:rsidRDefault="008715BD" w:rsidP="008715BD">
      <w:pPr>
        <w:spacing w:after="0" w:line="240" w:lineRule="auto"/>
        <w:rPr>
          <w:rFonts w:eastAsia="Times New Roman" w:cstheme="minorHAnsi"/>
          <w:color w:val="C00000"/>
          <w:sz w:val="32"/>
          <w:szCs w:val="32"/>
          <w:u w:val="single"/>
          <w:lang w:val="en-GB"/>
        </w:rPr>
      </w:pPr>
      <w:r w:rsidRPr="00E014DE">
        <w:rPr>
          <w:rFonts w:eastAsia="Times New Roman" w:cstheme="minorHAnsi"/>
          <w:color w:val="C00000"/>
          <w:sz w:val="32"/>
          <w:szCs w:val="32"/>
          <w:highlight w:val="yellow"/>
          <w:u w:val="single"/>
          <w:lang w:val="en-GB"/>
        </w:rPr>
        <w:t>Profitability- Want a high as possible</w:t>
      </w:r>
    </w:p>
    <w:p w:rsidR="008715BD" w:rsidRPr="00137DAC" w:rsidRDefault="008715BD" w:rsidP="008715BD">
      <w:pPr>
        <w:spacing w:after="0" w:line="240" w:lineRule="auto"/>
        <w:rPr>
          <w:rFonts w:eastAsia="Times New Roman" w:cstheme="minorHAnsi"/>
          <w:color w:val="C00000"/>
          <w:sz w:val="24"/>
          <w:szCs w:val="32"/>
          <w:u w:val="single"/>
          <w:lang w:val="en-GB"/>
        </w:rPr>
      </w:pPr>
      <w:r w:rsidRPr="00137DAC">
        <w:rPr>
          <w:rFonts w:eastAsia="Times New Roman" w:cstheme="minorHAnsi"/>
          <w:color w:val="C00000"/>
          <w:sz w:val="24"/>
          <w:szCs w:val="32"/>
          <w:u w:val="single"/>
          <w:lang w:val="en-GB"/>
        </w:rPr>
        <w:t>Gross Profit Margin (Gross Profit Percentage)</w:t>
      </w:r>
    </w:p>
    <w:p w:rsidR="008715BD" w:rsidRPr="00137DAC" w:rsidRDefault="008715BD" w:rsidP="008715BD">
      <w:pPr>
        <w:rPr>
          <w:color w:val="4F81BD" w:themeColor="accent1"/>
          <w:sz w:val="20"/>
          <w:szCs w:val="24"/>
        </w:rPr>
      </w:pPr>
      <w:r w:rsidRPr="00137DAC">
        <w:rPr>
          <w:rFonts w:eastAsia="Times New Roman" w:cstheme="minorHAnsi"/>
          <w:color w:val="4F81BD" w:themeColor="accent1"/>
          <w:sz w:val="20"/>
          <w:szCs w:val="24"/>
          <w:u w:val="single"/>
          <w:lang w:val="en-GB"/>
        </w:rPr>
        <w:t>Gross</w:t>
      </w:r>
      <w:r w:rsidRPr="00137DAC">
        <w:rPr>
          <w:color w:val="4F81BD" w:themeColor="accent1"/>
          <w:sz w:val="20"/>
          <w:szCs w:val="24"/>
          <w:u w:val="single"/>
        </w:rPr>
        <w:t xml:space="preserve"> Profit</w:t>
      </w:r>
      <w:r w:rsidRPr="00137DAC">
        <w:rPr>
          <w:color w:val="4F81BD" w:themeColor="accent1"/>
          <w:sz w:val="20"/>
          <w:szCs w:val="24"/>
        </w:rPr>
        <w:tab/>
        <w:t>X</w:t>
      </w:r>
      <w:r w:rsidRPr="00137DAC">
        <w:rPr>
          <w:color w:val="4F81BD" w:themeColor="accent1"/>
          <w:sz w:val="20"/>
          <w:szCs w:val="24"/>
        </w:rPr>
        <w:tab/>
      </w:r>
      <w:r w:rsidRPr="00137DAC">
        <w:rPr>
          <w:color w:val="4F81BD" w:themeColor="accent1"/>
          <w:sz w:val="20"/>
          <w:szCs w:val="24"/>
          <w:u w:val="single"/>
        </w:rPr>
        <w:t>100</w:t>
      </w:r>
      <w:r w:rsidRPr="00137DAC">
        <w:rPr>
          <w:color w:val="4F81BD" w:themeColor="accent1"/>
          <w:sz w:val="20"/>
          <w:szCs w:val="24"/>
        </w:rPr>
        <w:tab/>
        <w:t>=</w:t>
      </w:r>
      <w:r w:rsidRPr="00137DAC">
        <w:rPr>
          <w:color w:val="4F81BD" w:themeColor="accent1"/>
          <w:sz w:val="20"/>
          <w:szCs w:val="24"/>
        </w:rPr>
        <w:tab/>
      </w:r>
      <w:r w:rsidRPr="00EB745D">
        <w:rPr>
          <w:color w:val="FF0000"/>
          <w:sz w:val="20"/>
          <w:szCs w:val="24"/>
        </w:rPr>
        <w:t>%</w:t>
      </w:r>
      <w:r w:rsidRPr="00137DAC">
        <w:rPr>
          <w:color w:val="4F81BD" w:themeColor="accent1"/>
          <w:sz w:val="20"/>
          <w:szCs w:val="24"/>
        </w:rPr>
        <w:tab/>
      </w:r>
      <w:r w:rsidRPr="00137DAC">
        <w:rPr>
          <w:color w:val="4F81BD" w:themeColor="accent1"/>
          <w:sz w:val="20"/>
          <w:szCs w:val="24"/>
        </w:rPr>
        <w:tab/>
      </w:r>
    </w:p>
    <w:p w:rsidR="008715BD" w:rsidRPr="00137DAC" w:rsidRDefault="008715BD" w:rsidP="008715BD">
      <w:pPr>
        <w:rPr>
          <w:color w:val="4F81BD" w:themeColor="accent1"/>
          <w:sz w:val="20"/>
          <w:szCs w:val="24"/>
        </w:rPr>
      </w:pPr>
      <w:r w:rsidRPr="00137DAC">
        <w:rPr>
          <w:color w:val="4F81BD" w:themeColor="accent1"/>
          <w:sz w:val="20"/>
          <w:szCs w:val="24"/>
        </w:rPr>
        <w:t>Sales</w:t>
      </w:r>
      <w:r w:rsidRPr="00137DAC">
        <w:rPr>
          <w:color w:val="4F81BD" w:themeColor="accent1"/>
          <w:sz w:val="20"/>
          <w:szCs w:val="24"/>
        </w:rPr>
        <w:tab/>
      </w:r>
      <w:r w:rsidRPr="00137DAC">
        <w:rPr>
          <w:color w:val="4F81BD" w:themeColor="accent1"/>
          <w:sz w:val="20"/>
          <w:szCs w:val="24"/>
        </w:rPr>
        <w:tab/>
      </w:r>
      <w:r w:rsidRPr="00137DAC">
        <w:rPr>
          <w:color w:val="4F81BD" w:themeColor="accent1"/>
          <w:sz w:val="20"/>
          <w:szCs w:val="24"/>
        </w:rPr>
        <w:tab/>
        <w:t xml:space="preserve">  1</w:t>
      </w:r>
    </w:p>
    <w:p w:rsidR="008715BD" w:rsidRPr="00137DAC" w:rsidRDefault="008715BD" w:rsidP="008715BD">
      <w:pPr>
        <w:spacing w:after="0" w:line="240" w:lineRule="auto"/>
        <w:rPr>
          <w:rFonts w:eastAsia="Times New Roman" w:cstheme="minorHAnsi"/>
          <w:color w:val="C00000"/>
          <w:sz w:val="24"/>
          <w:szCs w:val="32"/>
          <w:u w:val="single"/>
          <w:lang w:val="en-GB"/>
        </w:rPr>
      </w:pPr>
      <w:r>
        <w:rPr>
          <w:rFonts w:eastAsia="Times New Roman" w:cstheme="minorHAnsi"/>
          <w:color w:val="C00000"/>
          <w:sz w:val="24"/>
          <w:szCs w:val="32"/>
          <w:u w:val="single"/>
          <w:lang w:val="en-GB"/>
        </w:rPr>
        <w:t>Net</w:t>
      </w:r>
      <w:r w:rsidRPr="00137DAC">
        <w:rPr>
          <w:rFonts w:eastAsia="Times New Roman" w:cstheme="minorHAnsi"/>
          <w:color w:val="C00000"/>
          <w:sz w:val="24"/>
          <w:szCs w:val="32"/>
          <w:u w:val="single"/>
          <w:lang w:val="en-GB"/>
        </w:rPr>
        <w:t xml:space="preserve"> Profit </w:t>
      </w:r>
      <w:r>
        <w:rPr>
          <w:rFonts w:eastAsia="Times New Roman" w:cstheme="minorHAnsi"/>
          <w:color w:val="C00000"/>
          <w:sz w:val="24"/>
          <w:szCs w:val="32"/>
          <w:u w:val="single"/>
          <w:lang w:val="en-GB"/>
        </w:rPr>
        <w:t>Margin (Net</w:t>
      </w:r>
      <w:r w:rsidRPr="00137DAC">
        <w:rPr>
          <w:rFonts w:eastAsia="Times New Roman" w:cstheme="minorHAnsi"/>
          <w:color w:val="C00000"/>
          <w:sz w:val="24"/>
          <w:szCs w:val="32"/>
          <w:u w:val="single"/>
          <w:lang w:val="en-GB"/>
        </w:rPr>
        <w:t xml:space="preserve"> Profit Percentage)</w:t>
      </w:r>
    </w:p>
    <w:p w:rsidR="008715BD" w:rsidRPr="00137DAC" w:rsidRDefault="008715BD" w:rsidP="008715BD">
      <w:pPr>
        <w:rPr>
          <w:color w:val="4F81BD" w:themeColor="accent1"/>
          <w:sz w:val="20"/>
          <w:szCs w:val="28"/>
        </w:rPr>
      </w:pPr>
      <w:r w:rsidRPr="00137DAC">
        <w:rPr>
          <w:color w:val="4F81BD" w:themeColor="accent1"/>
          <w:sz w:val="20"/>
          <w:szCs w:val="28"/>
          <w:u w:val="single"/>
        </w:rPr>
        <w:t>Net Profit</w:t>
      </w:r>
      <w:r w:rsidRPr="00137DAC">
        <w:rPr>
          <w:color w:val="4F81BD" w:themeColor="accent1"/>
          <w:sz w:val="20"/>
          <w:szCs w:val="28"/>
        </w:rPr>
        <w:tab/>
        <w:t>X</w:t>
      </w:r>
      <w:r w:rsidRPr="00137DAC">
        <w:rPr>
          <w:color w:val="4F81BD" w:themeColor="accent1"/>
          <w:sz w:val="20"/>
          <w:szCs w:val="28"/>
        </w:rPr>
        <w:tab/>
      </w:r>
      <w:r w:rsidRPr="00137DAC">
        <w:rPr>
          <w:color w:val="4F81BD" w:themeColor="accent1"/>
          <w:sz w:val="20"/>
          <w:szCs w:val="28"/>
          <w:u w:val="single"/>
        </w:rPr>
        <w:t>100</w:t>
      </w:r>
      <w:r w:rsidRPr="00137DAC">
        <w:rPr>
          <w:color w:val="4F81BD" w:themeColor="accent1"/>
          <w:sz w:val="20"/>
          <w:szCs w:val="28"/>
        </w:rPr>
        <w:tab/>
        <w:t>=</w:t>
      </w:r>
      <w:r w:rsidRPr="00137DAC">
        <w:rPr>
          <w:color w:val="4F81BD" w:themeColor="accent1"/>
          <w:sz w:val="20"/>
          <w:szCs w:val="28"/>
        </w:rPr>
        <w:tab/>
      </w:r>
      <w:r w:rsidRPr="00EB745D">
        <w:rPr>
          <w:color w:val="FF0000"/>
          <w:sz w:val="20"/>
          <w:szCs w:val="28"/>
        </w:rPr>
        <w:t>%</w:t>
      </w:r>
    </w:p>
    <w:p w:rsidR="008715BD" w:rsidRPr="00137DAC" w:rsidRDefault="008715BD" w:rsidP="008715BD">
      <w:pPr>
        <w:rPr>
          <w:color w:val="4F81BD" w:themeColor="accent1"/>
          <w:sz w:val="20"/>
          <w:szCs w:val="28"/>
        </w:rPr>
      </w:pPr>
      <w:r w:rsidRPr="00137DAC">
        <w:rPr>
          <w:color w:val="4F81BD" w:themeColor="accent1"/>
          <w:sz w:val="20"/>
          <w:szCs w:val="28"/>
        </w:rPr>
        <w:t>Sales</w:t>
      </w:r>
      <w:r w:rsidRPr="00137DAC">
        <w:rPr>
          <w:color w:val="4F81BD" w:themeColor="accent1"/>
          <w:sz w:val="20"/>
          <w:szCs w:val="28"/>
        </w:rPr>
        <w:tab/>
      </w:r>
      <w:r w:rsidRPr="00137DAC">
        <w:rPr>
          <w:color w:val="4F81BD" w:themeColor="accent1"/>
          <w:sz w:val="20"/>
          <w:szCs w:val="28"/>
        </w:rPr>
        <w:tab/>
      </w:r>
      <w:r w:rsidRPr="00137DAC">
        <w:rPr>
          <w:color w:val="4F81BD" w:themeColor="accent1"/>
          <w:sz w:val="20"/>
          <w:szCs w:val="28"/>
        </w:rPr>
        <w:tab/>
        <w:t xml:space="preserve">  1</w:t>
      </w:r>
    </w:p>
    <w:p w:rsidR="008715BD" w:rsidRDefault="008715BD" w:rsidP="008715BD">
      <w:pPr>
        <w:rPr>
          <w:color w:val="FF0000"/>
          <w:sz w:val="20"/>
          <w:szCs w:val="28"/>
          <w:u w:val="single"/>
        </w:rPr>
      </w:pPr>
      <w:r w:rsidRPr="00137DAC">
        <w:rPr>
          <w:color w:val="C00000"/>
          <w:sz w:val="20"/>
          <w:szCs w:val="28"/>
          <w:u w:val="single"/>
        </w:rPr>
        <w:t>Return on Investment/Return on Capital Employed</w:t>
      </w:r>
      <w:r>
        <w:rPr>
          <w:color w:val="C00000"/>
          <w:sz w:val="20"/>
          <w:szCs w:val="28"/>
          <w:u w:val="single"/>
        </w:rPr>
        <w:t xml:space="preserve"> </w:t>
      </w:r>
      <w:r w:rsidRPr="00137DAC">
        <w:rPr>
          <w:color w:val="FF0000"/>
          <w:sz w:val="20"/>
          <w:szCs w:val="28"/>
          <w:u w:val="single"/>
        </w:rPr>
        <w:t>(always compare to banks risk fre</w:t>
      </w:r>
      <w:bookmarkStart w:id="0" w:name="_GoBack"/>
      <w:bookmarkEnd w:id="0"/>
      <w:r w:rsidRPr="00137DAC">
        <w:rPr>
          <w:color w:val="FF0000"/>
          <w:sz w:val="20"/>
          <w:szCs w:val="28"/>
          <w:u w:val="single"/>
        </w:rPr>
        <w:t>e interest rates)</w:t>
      </w:r>
    </w:p>
    <w:p w:rsidR="00A915EB" w:rsidRPr="00A915EB" w:rsidRDefault="00A915EB" w:rsidP="008715BD">
      <w:pPr>
        <w:rPr>
          <w:sz w:val="20"/>
          <w:szCs w:val="28"/>
          <w:u w:val="single"/>
        </w:rPr>
      </w:pPr>
      <w:r w:rsidRPr="00A915EB">
        <w:rPr>
          <w:sz w:val="20"/>
          <w:szCs w:val="28"/>
          <w:u w:val="single"/>
        </w:rPr>
        <w:t>(Capital Employed = Issued Share Capital + Retained Earnings+ Loans)</w:t>
      </w:r>
    </w:p>
    <w:p w:rsidR="008715BD" w:rsidRPr="00137DAC" w:rsidRDefault="008715BD" w:rsidP="008715BD">
      <w:pPr>
        <w:rPr>
          <w:color w:val="4F81BD" w:themeColor="accent1"/>
          <w:sz w:val="20"/>
          <w:szCs w:val="28"/>
        </w:rPr>
      </w:pPr>
      <w:r w:rsidRPr="00137DAC">
        <w:rPr>
          <w:color w:val="4F81BD" w:themeColor="accent1"/>
          <w:sz w:val="20"/>
          <w:szCs w:val="28"/>
          <w:u w:val="single"/>
        </w:rPr>
        <w:t>Net Profit</w:t>
      </w:r>
      <w:r w:rsidRPr="00137DAC">
        <w:rPr>
          <w:color w:val="4F81BD" w:themeColor="accent1"/>
          <w:sz w:val="20"/>
          <w:szCs w:val="28"/>
        </w:rPr>
        <w:tab/>
      </w:r>
      <w:r w:rsidRPr="00137DAC">
        <w:rPr>
          <w:color w:val="4F81BD" w:themeColor="accent1"/>
          <w:sz w:val="20"/>
          <w:szCs w:val="28"/>
        </w:rPr>
        <w:tab/>
        <w:t>X</w:t>
      </w:r>
      <w:r w:rsidRPr="00137DAC">
        <w:rPr>
          <w:color w:val="4F81BD" w:themeColor="accent1"/>
          <w:sz w:val="20"/>
          <w:szCs w:val="28"/>
        </w:rPr>
        <w:tab/>
      </w:r>
      <w:r w:rsidRPr="00137DAC">
        <w:rPr>
          <w:color w:val="4F81BD" w:themeColor="accent1"/>
          <w:sz w:val="20"/>
          <w:szCs w:val="28"/>
          <w:u w:val="single"/>
        </w:rPr>
        <w:t>100</w:t>
      </w:r>
      <w:r>
        <w:rPr>
          <w:color w:val="4F81BD" w:themeColor="accent1"/>
          <w:sz w:val="20"/>
          <w:szCs w:val="28"/>
        </w:rPr>
        <w:tab/>
        <w:t xml:space="preserve">= </w:t>
      </w:r>
      <w:r w:rsidRPr="00EB745D">
        <w:rPr>
          <w:color w:val="FF0000"/>
          <w:sz w:val="20"/>
          <w:szCs w:val="28"/>
        </w:rPr>
        <w:t>%</w:t>
      </w:r>
    </w:p>
    <w:p w:rsidR="008715BD" w:rsidRPr="00137DAC" w:rsidRDefault="008715BD" w:rsidP="008715BD">
      <w:pPr>
        <w:rPr>
          <w:color w:val="4F81BD" w:themeColor="accent1"/>
          <w:sz w:val="20"/>
          <w:szCs w:val="28"/>
        </w:rPr>
      </w:pPr>
      <w:r w:rsidRPr="00137DAC">
        <w:rPr>
          <w:color w:val="4F81BD" w:themeColor="accent1"/>
          <w:sz w:val="20"/>
          <w:szCs w:val="28"/>
        </w:rPr>
        <w:t>Capital Employed</w:t>
      </w:r>
      <w:r w:rsidRPr="00137DAC">
        <w:rPr>
          <w:color w:val="4F81BD" w:themeColor="accent1"/>
          <w:sz w:val="20"/>
          <w:szCs w:val="28"/>
        </w:rPr>
        <w:tab/>
      </w:r>
      <w:r w:rsidRPr="00137DAC">
        <w:rPr>
          <w:color w:val="4F81BD" w:themeColor="accent1"/>
          <w:sz w:val="20"/>
          <w:szCs w:val="28"/>
        </w:rPr>
        <w:tab/>
        <w:t xml:space="preserve">  </w:t>
      </w:r>
      <w:r w:rsidRPr="00137DAC">
        <w:rPr>
          <w:color w:val="4F81BD" w:themeColor="accent1"/>
          <w:sz w:val="20"/>
          <w:szCs w:val="28"/>
        </w:rPr>
        <w:tab/>
        <w:t xml:space="preserve">  1</w:t>
      </w:r>
    </w:p>
    <w:p w:rsidR="00A915EB" w:rsidRDefault="00A915EB" w:rsidP="008715BD">
      <w:pPr>
        <w:rPr>
          <w:color w:val="C00000"/>
          <w:sz w:val="28"/>
          <w:szCs w:val="28"/>
          <w:highlight w:val="green"/>
          <w:u w:val="single"/>
        </w:rPr>
      </w:pPr>
    </w:p>
    <w:p w:rsidR="008715BD" w:rsidRDefault="008715BD" w:rsidP="008715BD">
      <w:pPr>
        <w:rPr>
          <w:color w:val="C00000"/>
          <w:sz w:val="28"/>
          <w:szCs w:val="28"/>
          <w:u w:val="single"/>
        </w:rPr>
      </w:pPr>
      <w:r w:rsidRPr="00E014DE">
        <w:rPr>
          <w:color w:val="C00000"/>
          <w:sz w:val="28"/>
          <w:szCs w:val="28"/>
          <w:highlight w:val="green"/>
          <w:u w:val="single"/>
        </w:rPr>
        <w:t>Liquidity Ratios- Ability for a business to pay short term debts as they fall due</w:t>
      </w:r>
    </w:p>
    <w:p w:rsidR="008715BD" w:rsidRDefault="008715BD" w:rsidP="008715BD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Current/ Working Capital Ratio</w:t>
      </w:r>
    </w:p>
    <w:p w:rsidR="008715BD" w:rsidRPr="00EB745D" w:rsidRDefault="008715BD" w:rsidP="008715BD">
      <w:pPr>
        <w:rPr>
          <w:color w:val="4F81BD" w:themeColor="accent1"/>
          <w:szCs w:val="28"/>
        </w:rPr>
      </w:pPr>
      <w:r w:rsidRPr="00EB745D">
        <w:rPr>
          <w:color w:val="4F81BD" w:themeColor="accent1"/>
          <w:szCs w:val="28"/>
        </w:rPr>
        <w:t xml:space="preserve">Current Assets: Current Liabilities </w:t>
      </w:r>
      <w:r>
        <w:rPr>
          <w:color w:val="4F81BD" w:themeColor="accent1"/>
          <w:szCs w:val="28"/>
        </w:rPr>
        <w:t>=</w:t>
      </w:r>
      <w:r w:rsidRPr="00EB745D">
        <w:rPr>
          <w:color w:val="FF0000"/>
          <w:szCs w:val="28"/>
        </w:rPr>
        <w:t>:</w:t>
      </w:r>
      <w:r>
        <w:rPr>
          <w:color w:val="4F81BD" w:themeColor="accent1"/>
          <w:szCs w:val="28"/>
        </w:rPr>
        <w:t xml:space="preserve"> (Ideal is 2:1)</w:t>
      </w:r>
    </w:p>
    <w:p w:rsidR="008715BD" w:rsidRDefault="008715BD" w:rsidP="008715BD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Acid Test/ Quick Ratio</w:t>
      </w:r>
    </w:p>
    <w:p w:rsidR="008715BD" w:rsidRDefault="008715BD" w:rsidP="008715BD">
      <w:pPr>
        <w:rPr>
          <w:color w:val="4F81BD" w:themeColor="accent1"/>
          <w:szCs w:val="28"/>
        </w:rPr>
      </w:pPr>
      <w:r w:rsidRPr="00EB745D">
        <w:rPr>
          <w:color w:val="4F81BD" w:themeColor="accent1"/>
          <w:szCs w:val="28"/>
        </w:rPr>
        <w:t>Current Assets</w:t>
      </w:r>
      <w:r>
        <w:rPr>
          <w:color w:val="4F81BD" w:themeColor="accent1"/>
          <w:szCs w:val="28"/>
        </w:rPr>
        <w:t>- Closing Stock</w:t>
      </w:r>
      <w:r w:rsidRPr="00EB745D">
        <w:rPr>
          <w:color w:val="4F81BD" w:themeColor="accent1"/>
          <w:szCs w:val="28"/>
        </w:rPr>
        <w:t xml:space="preserve">: Current Liabilities </w:t>
      </w:r>
      <w:r>
        <w:rPr>
          <w:color w:val="4F81BD" w:themeColor="accent1"/>
          <w:szCs w:val="28"/>
        </w:rPr>
        <w:t>=</w:t>
      </w:r>
      <w:r w:rsidRPr="00EB745D">
        <w:rPr>
          <w:color w:val="FF0000"/>
          <w:szCs w:val="28"/>
        </w:rPr>
        <w:t>:</w:t>
      </w:r>
      <w:r>
        <w:rPr>
          <w:color w:val="4F81BD" w:themeColor="accent1"/>
          <w:szCs w:val="28"/>
        </w:rPr>
        <w:t xml:space="preserve"> (Ideal is 1:1)</w:t>
      </w:r>
    </w:p>
    <w:p w:rsidR="008715BD" w:rsidRDefault="008715BD" w:rsidP="008715BD">
      <w:pPr>
        <w:rPr>
          <w:color w:val="C00000"/>
          <w:sz w:val="32"/>
          <w:szCs w:val="32"/>
          <w:u w:val="single"/>
        </w:rPr>
      </w:pPr>
    </w:p>
    <w:p w:rsidR="008715BD" w:rsidRDefault="008715BD" w:rsidP="008715BD">
      <w:pPr>
        <w:rPr>
          <w:color w:val="C00000"/>
          <w:sz w:val="32"/>
          <w:szCs w:val="32"/>
          <w:u w:val="single"/>
          <w:lang w:val="en-US"/>
        </w:rPr>
      </w:pPr>
      <w:r w:rsidRPr="00E014DE">
        <w:rPr>
          <w:color w:val="C00000"/>
          <w:sz w:val="32"/>
          <w:szCs w:val="32"/>
          <w:highlight w:val="magenta"/>
          <w:u w:val="single"/>
        </w:rPr>
        <w:t xml:space="preserve">Gearing Ratio- </w:t>
      </w:r>
      <w:r w:rsidRPr="00E014DE">
        <w:rPr>
          <w:color w:val="C00000"/>
          <w:sz w:val="32"/>
          <w:szCs w:val="32"/>
          <w:highlight w:val="magenta"/>
          <w:u w:val="single"/>
          <w:lang w:val="en-US"/>
        </w:rPr>
        <w:t>Examines the types of long term finance or capital being used- A firm would want this to be as low as possible.</w:t>
      </w:r>
      <w:r w:rsidRPr="00EB745D">
        <w:rPr>
          <w:color w:val="C00000"/>
          <w:sz w:val="32"/>
          <w:szCs w:val="32"/>
          <w:u w:val="single"/>
          <w:lang w:val="en-US"/>
        </w:rPr>
        <w:t xml:space="preserve"> </w:t>
      </w:r>
    </w:p>
    <w:p w:rsidR="008715BD" w:rsidRPr="00EB745D" w:rsidRDefault="008715BD" w:rsidP="008715BD">
      <w:pPr>
        <w:rPr>
          <w:color w:val="4F81BD" w:themeColor="accent1"/>
          <w:sz w:val="32"/>
          <w:szCs w:val="32"/>
          <w:u w:val="single"/>
          <w:lang w:val="en-US"/>
        </w:rPr>
      </w:pPr>
      <w:r>
        <w:rPr>
          <w:color w:val="4F81BD" w:themeColor="accent1"/>
          <w:szCs w:val="28"/>
        </w:rPr>
        <w:t>Debt Capital: Equity Capital=</w:t>
      </w:r>
      <w:r w:rsidRPr="00EB745D">
        <w:rPr>
          <w:color w:val="FF0000"/>
          <w:szCs w:val="28"/>
        </w:rPr>
        <w:t>:</w:t>
      </w:r>
      <w:r>
        <w:rPr>
          <w:color w:val="FF0000"/>
          <w:szCs w:val="28"/>
        </w:rPr>
        <w:t xml:space="preserve"> </w:t>
      </w:r>
      <w:r>
        <w:rPr>
          <w:color w:val="4F81BD" w:themeColor="accent1"/>
          <w:szCs w:val="28"/>
        </w:rPr>
        <w:t>(want below 50% or 1:1)</w:t>
      </w:r>
    </w:p>
    <w:p w:rsidR="008715BD" w:rsidRPr="00E014DE" w:rsidRDefault="008715BD" w:rsidP="008715BD">
      <w:pPr>
        <w:rPr>
          <w:color w:val="4F81BD" w:themeColor="accent1"/>
          <w:sz w:val="20"/>
          <w:szCs w:val="28"/>
        </w:rPr>
      </w:pPr>
      <w:r w:rsidRPr="00EB745D">
        <w:rPr>
          <w:color w:val="4F81BD" w:themeColor="accent1"/>
          <w:sz w:val="24"/>
          <w:szCs w:val="28"/>
        </w:rPr>
        <w:t>(Loans: Retained Earnings + Issued Share Capital + Reserves)</w:t>
      </w:r>
    </w:p>
    <w:p w:rsidR="00222040" w:rsidRDefault="00222040"/>
    <w:sectPr w:rsidR="0022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D"/>
    <w:rsid w:val="00222040"/>
    <w:rsid w:val="008715BD"/>
    <w:rsid w:val="00A915EB"/>
    <w:rsid w:val="00E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iuewoieruwoeiru@outlook.com</cp:lastModifiedBy>
  <cp:revision>3</cp:revision>
  <dcterms:created xsi:type="dcterms:W3CDTF">2021-02-17T15:25:00Z</dcterms:created>
  <dcterms:modified xsi:type="dcterms:W3CDTF">2021-02-21T17:30:00Z</dcterms:modified>
</cp:coreProperties>
</file>