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3E" w:rsidRPr="001A5A3E" w:rsidRDefault="00C25433" w:rsidP="001A5A3E">
      <w:pPr>
        <w:jc w:val="center"/>
        <w:rPr>
          <w:b/>
          <w:sz w:val="28"/>
        </w:rPr>
      </w:pPr>
      <w:r w:rsidRPr="001A5A3E">
        <w:rPr>
          <w:b/>
          <w:sz w:val="28"/>
        </w:rPr>
        <w:t>Short Term Sources of Finance</w:t>
      </w:r>
    </w:p>
    <w:p w:rsidR="00C25433" w:rsidRDefault="001A5A3E" w:rsidP="001A5A3E">
      <w:pPr>
        <w:jc w:val="center"/>
      </w:pPr>
      <w:r w:rsidRPr="001A5A3E">
        <w:rPr>
          <w:b/>
          <w:sz w:val="28"/>
        </w:rPr>
        <w:t>Cover short terms needs of the business</w:t>
      </w:r>
      <w:r w:rsidR="00E86C3F">
        <w:rPr>
          <w:b/>
          <w:sz w:val="28"/>
        </w:rPr>
        <w:t>/household</w:t>
      </w:r>
      <w:r w:rsidRPr="001A5A3E">
        <w:rPr>
          <w:b/>
          <w:sz w:val="28"/>
        </w:rPr>
        <w:t>, e.g.</w:t>
      </w:r>
      <w:r>
        <w:rPr>
          <w:b/>
          <w:sz w:val="28"/>
        </w:rPr>
        <w:t xml:space="preserve"> expenses, ordering stock. Time</w:t>
      </w:r>
      <w:r w:rsidRPr="001A5A3E">
        <w:rPr>
          <w:b/>
          <w:sz w:val="28"/>
        </w:rPr>
        <w:t>frame 0-1 years</w:t>
      </w:r>
      <w:r>
        <w:t>.</w:t>
      </w:r>
    </w:p>
    <w:p w:rsidR="00C25433" w:rsidRDefault="00C25433" w:rsidP="00C25433">
      <w:pPr>
        <w:pStyle w:val="ListParagraph"/>
      </w:pPr>
    </w:p>
    <w:tbl>
      <w:tblPr>
        <w:tblStyle w:val="TableGrid"/>
        <w:tblW w:w="14676" w:type="dxa"/>
        <w:tblInd w:w="-5" w:type="dxa"/>
        <w:tblLook w:val="04A0" w:firstRow="1" w:lastRow="0" w:firstColumn="1" w:lastColumn="0" w:noHBand="0" w:noVBand="1"/>
      </w:tblPr>
      <w:tblGrid>
        <w:gridCol w:w="2943"/>
        <w:gridCol w:w="2964"/>
        <w:gridCol w:w="2898"/>
        <w:gridCol w:w="2924"/>
        <w:gridCol w:w="2947"/>
      </w:tblGrid>
      <w:tr w:rsidR="00E86C3F" w:rsidTr="00E86C3F">
        <w:trPr>
          <w:trHeight w:val="284"/>
        </w:trPr>
        <w:tc>
          <w:tcPr>
            <w:tcW w:w="2943" w:type="dxa"/>
          </w:tcPr>
          <w:p w:rsidR="00C25433" w:rsidRPr="00C25433" w:rsidRDefault="00C25433" w:rsidP="00C25433">
            <w:pPr>
              <w:pStyle w:val="ListParagraph"/>
              <w:ind w:left="0"/>
              <w:jc w:val="center"/>
              <w:rPr>
                <w:b/>
              </w:rPr>
            </w:pPr>
            <w:r w:rsidRPr="00C25433">
              <w:rPr>
                <w:b/>
              </w:rPr>
              <w:t>Source of Finance</w:t>
            </w:r>
          </w:p>
        </w:tc>
        <w:tc>
          <w:tcPr>
            <w:tcW w:w="2964" w:type="dxa"/>
          </w:tcPr>
          <w:p w:rsidR="00C25433" w:rsidRPr="00C25433" w:rsidRDefault="00C25433" w:rsidP="00C25433">
            <w:pPr>
              <w:pStyle w:val="ListParagraph"/>
              <w:ind w:left="0"/>
              <w:jc w:val="center"/>
              <w:rPr>
                <w:b/>
              </w:rPr>
            </w:pPr>
            <w:r w:rsidRPr="00C25433">
              <w:rPr>
                <w:b/>
              </w:rPr>
              <w:t>Cost</w:t>
            </w:r>
          </w:p>
        </w:tc>
        <w:tc>
          <w:tcPr>
            <w:tcW w:w="2898" w:type="dxa"/>
          </w:tcPr>
          <w:p w:rsidR="00C25433" w:rsidRPr="00C25433" w:rsidRDefault="00C25433" w:rsidP="00C25433">
            <w:pPr>
              <w:pStyle w:val="ListParagraph"/>
              <w:ind w:left="0"/>
              <w:jc w:val="center"/>
              <w:rPr>
                <w:b/>
              </w:rPr>
            </w:pPr>
            <w:r w:rsidRPr="00C25433">
              <w:rPr>
                <w:b/>
              </w:rPr>
              <w:t>Control</w:t>
            </w:r>
          </w:p>
        </w:tc>
        <w:tc>
          <w:tcPr>
            <w:tcW w:w="2924" w:type="dxa"/>
          </w:tcPr>
          <w:p w:rsidR="00C25433" w:rsidRPr="00C25433" w:rsidRDefault="00C25433" w:rsidP="00C25433">
            <w:pPr>
              <w:pStyle w:val="ListParagraph"/>
              <w:ind w:left="0"/>
              <w:jc w:val="center"/>
              <w:rPr>
                <w:b/>
              </w:rPr>
            </w:pPr>
            <w:r w:rsidRPr="00C25433">
              <w:rPr>
                <w:b/>
              </w:rPr>
              <w:t>Security</w:t>
            </w:r>
          </w:p>
        </w:tc>
        <w:tc>
          <w:tcPr>
            <w:tcW w:w="2947" w:type="dxa"/>
          </w:tcPr>
          <w:p w:rsidR="00C25433" w:rsidRPr="00C25433" w:rsidRDefault="00C25433" w:rsidP="00C25433">
            <w:pPr>
              <w:pStyle w:val="ListParagraph"/>
              <w:ind w:left="0"/>
              <w:jc w:val="center"/>
              <w:rPr>
                <w:b/>
              </w:rPr>
            </w:pPr>
            <w:r w:rsidRPr="00C25433">
              <w:rPr>
                <w:b/>
              </w:rPr>
              <w:t>Risk</w:t>
            </w:r>
          </w:p>
        </w:tc>
      </w:tr>
      <w:tr w:rsidR="00E86C3F" w:rsidTr="00E86C3F">
        <w:trPr>
          <w:trHeight w:val="1408"/>
        </w:trPr>
        <w:tc>
          <w:tcPr>
            <w:tcW w:w="2943" w:type="dxa"/>
          </w:tcPr>
          <w:p w:rsidR="00C25433" w:rsidRDefault="00C25433" w:rsidP="00C25433">
            <w:pPr>
              <w:pStyle w:val="ListParagraph"/>
              <w:ind w:left="0"/>
            </w:pPr>
            <w:r w:rsidRPr="001A5A3E">
              <w:rPr>
                <w:b/>
              </w:rPr>
              <w:t>Creditors:</w:t>
            </w:r>
            <w:r>
              <w:t xml:space="preserve"> Buy now, pay later. Used to purchase stock, don’t have cash immediately so very important to use. (B)</w:t>
            </w:r>
          </w:p>
        </w:tc>
        <w:tc>
          <w:tcPr>
            <w:tcW w:w="2964" w:type="dxa"/>
          </w:tcPr>
          <w:p w:rsidR="00C25433" w:rsidRDefault="00C25433" w:rsidP="00C25433">
            <w:pPr>
              <w:pStyle w:val="ListParagraph"/>
              <w:ind w:left="0"/>
            </w:pPr>
            <w:r>
              <w:t>No direct, but cash discounts may be lost, late payments can result in interest charges.</w:t>
            </w:r>
          </w:p>
        </w:tc>
        <w:tc>
          <w:tcPr>
            <w:tcW w:w="2898" w:type="dxa"/>
          </w:tcPr>
          <w:p w:rsidR="00C25433" w:rsidRDefault="00C25433" w:rsidP="00C25433">
            <w:pPr>
              <w:pStyle w:val="ListParagraph"/>
              <w:ind w:left="0"/>
            </w:pPr>
            <w:r>
              <w:t>0</w:t>
            </w:r>
          </w:p>
        </w:tc>
        <w:tc>
          <w:tcPr>
            <w:tcW w:w="2924" w:type="dxa"/>
          </w:tcPr>
          <w:p w:rsidR="00C25433" w:rsidRDefault="00C25433" w:rsidP="00C25433">
            <w:pPr>
              <w:pStyle w:val="ListParagraph"/>
              <w:ind w:left="0"/>
            </w:pPr>
            <w:r>
              <w:t xml:space="preserve">None, seller has ownership of goods until paid for. </w:t>
            </w:r>
          </w:p>
        </w:tc>
        <w:tc>
          <w:tcPr>
            <w:tcW w:w="2947" w:type="dxa"/>
          </w:tcPr>
          <w:p w:rsidR="00C25433" w:rsidRDefault="00C25433" w:rsidP="00C25433">
            <w:pPr>
              <w:pStyle w:val="ListParagraph"/>
              <w:ind w:left="0"/>
            </w:pPr>
            <w:r>
              <w:t xml:space="preserve">Little risk, other than personal reputation if you don’t pay. </w:t>
            </w:r>
          </w:p>
        </w:tc>
      </w:tr>
      <w:tr w:rsidR="00E86C3F" w:rsidTr="00E86C3F">
        <w:trPr>
          <w:trHeight w:val="1692"/>
        </w:trPr>
        <w:tc>
          <w:tcPr>
            <w:tcW w:w="2943" w:type="dxa"/>
          </w:tcPr>
          <w:p w:rsidR="00C25433" w:rsidRDefault="00C25433" w:rsidP="00C25433">
            <w:pPr>
              <w:pStyle w:val="ListParagraph"/>
              <w:ind w:left="0"/>
            </w:pPr>
            <w:r w:rsidRPr="001A5A3E">
              <w:rPr>
                <w:b/>
              </w:rPr>
              <w:t>Bank Overdraft:</w:t>
            </w:r>
            <w:r>
              <w:t xml:space="preserve"> Permission to withdraw more money than is in your account. Agreed limit with the bank. (B) (H)</w:t>
            </w:r>
          </w:p>
        </w:tc>
        <w:tc>
          <w:tcPr>
            <w:tcW w:w="2964" w:type="dxa"/>
          </w:tcPr>
          <w:p w:rsidR="00C25433" w:rsidRDefault="00C25433" w:rsidP="00C25433">
            <w:pPr>
              <w:pStyle w:val="ListParagraph"/>
              <w:ind w:left="0"/>
            </w:pPr>
            <w:r>
              <w:t>APR varies from bank-bank. Can be high dependent on individual payment plan and circumstances.</w:t>
            </w:r>
          </w:p>
        </w:tc>
        <w:tc>
          <w:tcPr>
            <w:tcW w:w="2898" w:type="dxa"/>
          </w:tcPr>
          <w:p w:rsidR="00C25433" w:rsidRDefault="00C25433" w:rsidP="00C25433">
            <w:r>
              <w:t>0-But can be taken to court to recover debt.</w:t>
            </w:r>
          </w:p>
        </w:tc>
        <w:tc>
          <w:tcPr>
            <w:tcW w:w="2924" w:type="dxa"/>
          </w:tcPr>
          <w:p w:rsidR="00C25433" w:rsidRDefault="00C25433" w:rsidP="00C25433">
            <w:pPr>
              <w:pStyle w:val="ListParagraph"/>
              <w:ind w:left="0"/>
            </w:pPr>
            <w:r>
              <w:t xml:space="preserve">A good credit rating may be required, might be turned down if you do not have one. </w:t>
            </w:r>
          </w:p>
        </w:tc>
        <w:tc>
          <w:tcPr>
            <w:tcW w:w="2947" w:type="dxa"/>
          </w:tcPr>
          <w:p w:rsidR="00C25433" w:rsidRDefault="00C25433" w:rsidP="00C25433">
            <w:pPr>
              <w:pStyle w:val="ListParagraph"/>
              <w:ind w:left="0"/>
            </w:pPr>
            <w:r>
              <w:t>Low risk, bank can recall overdraft at little notice however it must be paid back.</w:t>
            </w:r>
          </w:p>
          <w:p w:rsidR="00C25433" w:rsidRDefault="00C25433" w:rsidP="00C25433">
            <w:pPr>
              <w:pStyle w:val="ListParagraph"/>
              <w:ind w:left="0"/>
            </w:pPr>
            <w:r>
              <w:t>Future Credit Rating issues.</w:t>
            </w:r>
          </w:p>
        </w:tc>
      </w:tr>
      <w:tr w:rsidR="00E86C3F" w:rsidTr="00E86C3F">
        <w:trPr>
          <w:trHeight w:val="1122"/>
        </w:trPr>
        <w:tc>
          <w:tcPr>
            <w:tcW w:w="2943" w:type="dxa"/>
          </w:tcPr>
          <w:p w:rsidR="00C25433" w:rsidRDefault="001A5A3E" w:rsidP="00C25433">
            <w:pPr>
              <w:pStyle w:val="ListParagraph"/>
              <w:ind w:left="0"/>
            </w:pPr>
            <w:r w:rsidRPr="001A5A3E">
              <w:rPr>
                <w:b/>
              </w:rPr>
              <w:t>Accruals</w:t>
            </w:r>
            <w:r w:rsidR="00C25433" w:rsidRPr="001A5A3E">
              <w:rPr>
                <w:b/>
              </w:rPr>
              <w:t>:</w:t>
            </w:r>
            <w:r>
              <w:t xml:space="preserve"> Delaying payment until the last moment to free up cash.(B) (H)</w:t>
            </w:r>
          </w:p>
        </w:tc>
        <w:tc>
          <w:tcPr>
            <w:tcW w:w="2964" w:type="dxa"/>
          </w:tcPr>
          <w:p w:rsidR="00C25433" w:rsidRDefault="001A5A3E" w:rsidP="00C25433">
            <w:pPr>
              <w:pStyle w:val="ListParagraph"/>
              <w:ind w:left="0"/>
            </w:pPr>
            <w:r>
              <w:t>No direct- but cash discounts may be lost</w:t>
            </w:r>
          </w:p>
        </w:tc>
        <w:tc>
          <w:tcPr>
            <w:tcW w:w="2898" w:type="dxa"/>
          </w:tcPr>
          <w:p w:rsidR="00C25433" w:rsidRDefault="001A5A3E" w:rsidP="00C25433">
            <w:pPr>
              <w:pStyle w:val="ListParagraph"/>
              <w:ind w:left="0"/>
            </w:pPr>
            <w:r>
              <w:t>0</w:t>
            </w:r>
          </w:p>
        </w:tc>
        <w:tc>
          <w:tcPr>
            <w:tcW w:w="2924" w:type="dxa"/>
          </w:tcPr>
          <w:p w:rsidR="00C25433" w:rsidRDefault="001A5A3E" w:rsidP="00C25433">
            <w:pPr>
              <w:pStyle w:val="ListParagraph"/>
              <w:ind w:left="0"/>
            </w:pPr>
            <w:r>
              <w:t>0</w:t>
            </w:r>
          </w:p>
        </w:tc>
        <w:tc>
          <w:tcPr>
            <w:tcW w:w="2947" w:type="dxa"/>
          </w:tcPr>
          <w:p w:rsidR="00C25433" w:rsidRDefault="001A5A3E" w:rsidP="00C25433">
            <w:pPr>
              <w:pStyle w:val="ListParagraph"/>
              <w:ind w:left="0"/>
            </w:pPr>
            <w:r>
              <w:t xml:space="preserve">Failure to pay bills can lead to reputational damage, some cases bankruptcy proceedings. </w:t>
            </w:r>
          </w:p>
        </w:tc>
      </w:tr>
      <w:tr w:rsidR="00E86C3F" w:rsidTr="00E86C3F">
        <w:trPr>
          <w:trHeight w:val="1408"/>
        </w:trPr>
        <w:tc>
          <w:tcPr>
            <w:tcW w:w="2943" w:type="dxa"/>
          </w:tcPr>
          <w:p w:rsidR="00C25433" w:rsidRDefault="001A5A3E" w:rsidP="00C25433">
            <w:pPr>
              <w:pStyle w:val="ListParagraph"/>
              <w:ind w:left="0"/>
            </w:pPr>
            <w:r w:rsidRPr="001A5A3E">
              <w:rPr>
                <w:b/>
              </w:rPr>
              <w:t>Factoring of Debtors:</w:t>
            </w:r>
            <w:r>
              <w:t xml:space="preserve"> Selling off a debt at a discounted rate to get instant cash. (B)</w:t>
            </w:r>
          </w:p>
        </w:tc>
        <w:tc>
          <w:tcPr>
            <w:tcW w:w="2964" w:type="dxa"/>
          </w:tcPr>
          <w:p w:rsidR="00C25433" w:rsidRDefault="001A5A3E" w:rsidP="00C25433">
            <w:pPr>
              <w:pStyle w:val="ListParagraph"/>
              <w:ind w:left="0"/>
            </w:pPr>
            <w:r>
              <w:t xml:space="preserve">Expensive-some of debt owed lost at a big discount. </w:t>
            </w:r>
          </w:p>
        </w:tc>
        <w:tc>
          <w:tcPr>
            <w:tcW w:w="2898" w:type="dxa"/>
          </w:tcPr>
          <w:p w:rsidR="00C25433" w:rsidRDefault="001A5A3E" w:rsidP="00C25433">
            <w:pPr>
              <w:pStyle w:val="ListParagraph"/>
              <w:ind w:left="0"/>
            </w:pPr>
            <w:r>
              <w:t>0</w:t>
            </w:r>
          </w:p>
        </w:tc>
        <w:tc>
          <w:tcPr>
            <w:tcW w:w="2924" w:type="dxa"/>
          </w:tcPr>
          <w:p w:rsidR="00C25433" w:rsidRDefault="001A5A3E" w:rsidP="00C25433">
            <w:pPr>
              <w:pStyle w:val="ListParagraph"/>
              <w:ind w:left="0"/>
            </w:pPr>
            <w:r>
              <w:t>0</w:t>
            </w:r>
          </w:p>
        </w:tc>
        <w:tc>
          <w:tcPr>
            <w:tcW w:w="2947" w:type="dxa"/>
          </w:tcPr>
          <w:p w:rsidR="00C25433" w:rsidRDefault="001A5A3E" w:rsidP="00C25433">
            <w:pPr>
              <w:pStyle w:val="ListParagraph"/>
              <w:ind w:left="0"/>
            </w:pPr>
            <w:r>
              <w:t>Risk of upsetting customers- may not like dealing with 3</w:t>
            </w:r>
            <w:r w:rsidRPr="001A5A3E">
              <w:rPr>
                <w:vertAlign w:val="superscript"/>
              </w:rPr>
              <w:t>rd</w:t>
            </w:r>
            <w:r>
              <w:t xml:space="preserve"> party and risk to reputation that this is needed.</w:t>
            </w:r>
          </w:p>
        </w:tc>
      </w:tr>
      <w:tr w:rsidR="00E86C3F" w:rsidTr="00E86C3F">
        <w:trPr>
          <w:trHeight w:val="1408"/>
        </w:trPr>
        <w:tc>
          <w:tcPr>
            <w:tcW w:w="2943" w:type="dxa"/>
          </w:tcPr>
          <w:p w:rsidR="00C25433" w:rsidRDefault="001A5A3E" w:rsidP="00C25433">
            <w:pPr>
              <w:pStyle w:val="ListParagraph"/>
              <w:ind w:left="0"/>
            </w:pPr>
            <w:r w:rsidRPr="001A5A3E">
              <w:rPr>
                <w:b/>
              </w:rPr>
              <w:t>Credit Cards</w:t>
            </w:r>
            <w:r>
              <w:t>: Plastic card, allows you to purchase goods now and pay at a later date. agreed limit with the bank. (B) (H)</w:t>
            </w:r>
          </w:p>
        </w:tc>
        <w:tc>
          <w:tcPr>
            <w:tcW w:w="2964" w:type="dxa"/>
          </w:tcPr>
          <w:p w:rsidR="00C25433" w:rsidRDefault="001A5A3E" w:rsidP="00C25433">
            <w:pPr>
              <w:pStyle w:val="ListParagraph"/>
              <w:ind w:left="0"/>
            </w:pPr>
            <w:r>
              <w:t xml:space="preserve">Can be expensive, high interest rates. </w:t>
            </w:r>
          </w:p>
        </w:tc>
        <w:tc>
          <w:tcPr>
            <w:tcW w:w="2898" w:type="dxa"/>
          </w:tcPr>
          <w:p w:rsidR="00C25433" w:rsidRDefault="001A5A3E" w:rsidP="00C25433">
            <w:pPr>
              <w:pStyle w:val="ListParagraph"/>
              <w:ind w:left="0"/>
            </w:pPr>
            <w:r>
              <w:t>0</w:t>
            </w:r>
          </w:p>
        </w:tc>
        <w:tc>
          <w:tcPr>
            <w:tcW w:w="2924" w:type="dxa"/>
          </w:tcPr>
          <w:p w:rsidR="00C25433" w:rsidRDefault="001A5A3E" w:rsidP="001A5A3E">
            <w:r>
              <w:t>Spending limits.</w:t>
            </w:r>
          </w:p>
        </w:tc>
        <w:tc>
          <w:tcPr>
            <w:tcW w:w="2947" w:type="dxa"/>
          </w:tcPr>
          <w:p w:rsidR="001A5A3E" w:rsidRDefault="001A5A3E" w:rsidP="00C25433">
            <w:pPr>
              <w:pStyle w:val="ListParagraph"/>
              <w:ind w:left="0"/>
            </w:pPr>
            <w:r>
              <w:t xml:space="preserve">Can build up large debt, can damage credit rating for the future. </w:t>
            </w:r>
          </w:p>
        </w:tc>
      </w:tr>
    </w:tbl>
    <w:p w:rsidR="00C25433" w:rsidRDefault="00C25433" w:rsidP="00C25433">
      <w:pPr>
        <w:pStyle w:val="ListParagraph"/>
      </w:pPr>
    </w:p>
    <w:p w:rsidR="00C25433" w:rsidRDefault="001A5A3E" w:rsidP="001A5A3E">
      <w:pPr>
        <w:jc w:val="center"/>
        <w:rPr>
          <w:b/>
          <w:sz w:val="28"/>
        </w:rPr>
      </w:pPr>
      <w:r w:rsidRPr="001A5A3E">
        <w:rPr>
          <w:b/>
          <w:sz w:val="28"/>
        </w:rPr>
        <w:lastRenderedPageBreak/>
        <w:t>Medium Term Sources of Finance</w:t>
      </w:r>
    </w:p>
    <w:p w:rsidR="001A5A3E" w:rsidRDefault="001A5A3E" w:rsidP="001A5A3E">
      <w:pPr>
        <w:jc w:val="center"/>
        <w:rPr>
          <w:b/>
          <w:sz w:val="28"/>
        </w:rPr>
      </w:pPr>
      <w:r>
        <w:rPr>
          <w:b/>
          <w:sz w:val="28"/>
        </w:rPr>
        <w:t>Cover medium term needs of the business</w:t>
      </w:r>
      <w:r w:rsidR="00E86C3F">
        <w:rPr>
          <w:b/>
          <w:sz w:val="28"/>
        </w:rPr>
        <w:t>/household</w:t>
      </w:r>
      <w:r>
        <w:rPr>
          <w:b/>
          <w:sz w:val="28"/>
        </w:rPr>
        <w:t xml:space="preserve">, e.g. purchase of delivery vans, equipment. Timeframe 1-5 years. </w:t>
      </w:r>
    </w:p>
    <w:tbl>
      <w:tblPr>
        <w:tblStyle w:val="TableGrid"/>
        <w:tblW w:w="14588" w:type="dxa"/>
        <w:tblLook w:val="04A0" w:firstRow="1" w:lastRow="0" w:firstColumn="1" w:lastColumn="0" w:noHBand="0" w:noVBand="1"/>
      </w:tblPr>
      <w:tblGrid>
        <w:gridCol w:w="2917"/>
        <w:gridCol w:w="2917"/>
        <w:gridCol w:w="2918"/>
        <w:gridCol w:w="2918"/>
        <w:gridCol w:w="2918"/>
      </w:tblGrid>
      <w:tr w:rsidR="001A5A3E" w:rsidTr="00E86C3F">
        <w:trPr>
          <w:trHeight w:val="308"/>
        </w:trPr>
        <w:tc>
          <w:tcPr>
            <w:tcW w:w="2917" w:type="dxa"/>
          </w:tcPr>
          <w:p w:rsidR="001A5A3E" w:rsidRPr="00C25433" w:rsidRDefault="001A5A3E" w:rsidP="001A5A3E">
            <w:pPr>
              <w:pStyle w:val="ListParagraph"/>
              <w:ind w:left="0"/>
              <w:jc w:val="center"/>
              <w:rPr>
                <w:b/>
              </w:rPr>
            </w:pPr>
            <w:r w:rsidRPr="00C25433">
              <w:rPr>
                <w:b/>
              </w:rPr>
              <w:t>Source of Finance</w:t>
            </w:r>
          </w:p>
        </w:tc>
        <w:tc>
          <w:tcPr>
            <w:tcW w:w="2917" w:type="dxa"/>
          </w:tcPr>
          <w:p w:rsidR="001A5A3E" w:rsidRPr="00C25433" w:rsidRDefault="001A5A3E" w:rsidP="001A5A3E">
            <w:pPr>
              <w:pStyle w:val="ListParagraph"/>
              <w:ind w:left="0"/>
              <w:jc w:val="center"/>
              <w:rPr>
                <w:b/>
              </w:rPr>
            </w:pPr>
            <w:r w:rsidRPr="00C25433">
              <w:rPr>
                <w:b/>
              </w:rPr>
              <w:t>Cost</w:t>
            </w:r>
          </w:p>
        </w:tc>
        <w:tc>
          <w:tcPr>
            <w:tcW w:w="2918" w:type="dxa"/>
          </w:tcPr>
          <w:p w:rsidR="001A5A3E" w:rsidRPr="00C25433" w:rsidRDefault="001A5A3E" w:rsidP="001A5A3E">
            <w:pPr>
              <w:pStyle w:val="ListParagraph"/>
              <w:ind w:left="0"/>
              <w:jc w:val="center"/>
              <w:rPr>
                <w:b/>
              </w:rPr>
            </w:pPr>
            <w:r w:rsidRPr="00C25433">
              <w:rPr>
                <w:b/>
              </w:rPr>
              <w:t>Control</w:t>
            </w:r>
          </w:p>
        </w:tc>
        <w:tc>
          <w:tcPr>
            <w:tcW w:w="2918" w:type="dxa"/>
          </w:tcPr>
          <w:p w:rsidR="001A5A3E" w:rsidRPr="00C25433" w:rsidRDefault="001A5A3E" w:rsidP="001A5A3E">
            <w:pPr>
              <w:pStyle w:val="ListParagraph"/>
              <w:ind w:left="0"/>
              <w:jc w:val="center"/>
              <w:rPr>
                <w:b/>
              </w:rPr>
            </w:pPr>
            <w:r w:rsidRPr="00C25433">
              <w:rPr>
                <w:b/>
              </w:rPr>
              <w:t>Security</w:t>
            </w:r>
          </w:p>
        </w:tc>
        <w:tc>
          <w:tcPr>
            <w:tcW w:w="2918" w:type="dxa"/>
          </w:tcPr>
          <w:p w:rsidR="001A5A3E" w:rsidRPr="00C25433" w:rsidRDefault="001A5A3E" w:rsidP="001A5A3E">
            <w:pPr>
              <w:pStyle w:val="ListParagraph"/>
              <w:ind w:left="0"/>
              <w:jc w:val="center"/>
              <w:rPr>
                <w:b/>
              </w:rPr>
            </w:pPr>
            <w:r w:rsidRPr="00C25433">
              <w:rPr>
                <w:b/>
              </w:rPr>
              <w:t>Risk</w:t>
            </w:r>
          </w:p>
        </w:tc>
      </w:tr>
      <w:tr w:rsidR="001A5A3E" w:rsidTr="00E86C3F">
        <w:trPr>
          <w:trHeight w:val="3046"/>
        </w:trPr>
        <w:tc>
          <w:tcPr>
            <w:tcW w:w="2917" w:type="dxa"/>
          </w:tcPr>
          <w:p w:rsidR="001A5A3E" w:rsidRPr="001A5A3E" w:rsidRDefault="001A5A3E" w:rsidP="001A5A3E">
            <w:r>
              <w:rPr>
                <w:b/>
              </w:rPr>
              <w:t xml:space="preserve">Leasing: </w:t>
            </w:r>
            <w:r>
              <w:t xml:space="preserve">Like renting, you never own the asset. Sign a lease agreement to make fixed and regular payments to the leasing company. In the short term less expensive, but in the long run can be more expensive as you never own the asset. (B) (H) </w:t>
            </w:r>
          </w:p>
        </w:tc>
        <w:tc>
          <w:tcPr>
            <w:tcW w:w="2917" w:type="dxa"/>
          </w:tcPr>
          <w:p w:rsidR="001A5A3E" w:rsidRPr="00E86C3F" w:rsidRDefault="00E86C3F" w:rsidP="00E86C3F">
            <w:r w:rsidRPr="00E86C3F">
              <w:t xml:space="preserve">Can be expensive as never own the asset, but less expensive immediately. Does free up the use of the good now with more manageable monthly payments. </w:t>
            </w:r>
          </w:p>
        </w:tc>
        <w:tc>
          <w:tcPr>
            <w:tcW w:w="2918" w:type="dxa"/>
          </w:tcPr>
          <w:p w:rsidR="001A5A3E" w:rsidRPr="00E86C3F" w:rsidRDefault="00E86C3F" w:rsidP="00E86C3F">
            <w:r w:rsidRPr="00E86C3F">
              <w:t>Always remains with the leasing company</w:t>
            </w:r>
          </w:p>
        </w:tc>
        <w:tc>
          <w:tcPr>
            <w:tcW w:w="2918" w:type="dxa"/>
          </w:tcPr>
          <w:p w:rsidR="001A5A3E" w:rsidRPr="00E86C3F" w:rsidRDefault="00E86C3F" w:rsidP="00E86C3F">
            <w:r w:rsidRPr="00E86C3F">
              <w:t>0</w:t>
            </w:r>
          </w:p>
        </w:tc>
        <w:tc>
          <w:tcPr>
            <w:tcW w:w="2918" w:type="dxa"/>
          </w:tcPr>
          <w:p w:rsidR="001A5A3E" w:rsidRPr="00E86C3F" w:rsidRDefault="00E86C3F" w:rsidP="00E86C3F">
            <w:r w:rsidRPr="00E86C3F">
              <w:t>No real risk, just have to keep making payments.</w:t>
            </w:r>
          </w:p>
        </w:tc>
      </w:tr>
      <w:tr w:rsidR="001A5A3E" w:rsidTr="00E86C3F">
        <w:trPr>
          <w:trHeight w:val="1232"/>
        </w:trPr>
        <w:tc>
          <w:tcPr>
            <w:tcW w:w="2917" w:type="dxa"/>
          </w:tcPr>
          <w:p w:rsidR="001A5A3E" w:rsidRPr="00E86C3F" w:rsidRDefault="00E86C3F" w:rsidP="00E86C3F">
            <w:r w:rsidRPr="00E86C3F">
              <w:rPr>
                <w:b/>
              </w:rPr>
              <w:t>Medium Term Loan:</w:t>
            </w:r>
            <w:r w:rsidRPr="00E86C3F">
              <w:t xml:space="preserve"> Loan from the bank, depends on your credit rating.</w:t>
            </w:r>
            <w:r>
              <w:t xml:space="preserve"> </w:t>
            </w:r>
            <w:r>
              <w:t>(B) (H)</w:t>
            </w:r>
          </w:p>
        </w:tc>
        <w:tc>
          <w:tcPr>
            <w:tcW w:w="2917" w:type="dxa"/>
          </w:tcPr>
          <w:p w:rsidR="001A5A3E" w:rsidRPr="00E86C3F" w:rsidRDefault="00E86C3F" w:rsidP="00E86C3F">
            <w:r w:rsidRPr="00E86C3F">
              <w:t>APR cheaper than bank overdraft</w:t>
            </w:r>
          </w:p>
        </w:tc>
        <w:tc>
          <w:tcPr>
            <w:tcW w:w="2918" w:type="dxa"/>
          </w:tcPr>
          <w:p w:rsidR="001A5A3E" w:rsidRPr="00E86C3F" w:rsidRDefault="00E86C3F" w:rsidP="00E86C3F">
            <w:r w:rsidRPr="00E86C3F">
              <w:t>Failure to repay- legal action taken.</w:t>
            </w:r>
          </w:p>
        </w:tc>
        <w:tc>
          <w:tcPr>
            <w:tcW w:w="2918" w:type="dxa"/>
          </w:tcPr>
          <w:p w:rsidR="001A5A3E" w:rsidRPr="00E86C3F" w:rsidRDefault="00E86C3F" w:rsidP="00E86C3F">
            <w:r w:rsidRPr="00E86C3F">
              <w:t>Collateral may be required to secure the loan</w:t>
            </w:r>
          </w:p>
        </w:tc>
        <w:tc>
          <w:tcPr>
            <w:tcW w:w="2918" w:type="dxa"/>
          </w:tcPr>
          <w:p w:rsidR="001A5A3E" w:rsidRPr="00E86C3F" w:rsidRDefault="00E86C3F" w:rsidP="00E86C3F">
            <w:r w:rsidRPr="00E86C3F">
              <w:t>Failure to repay means loss of reputational damage, legal action, and bad credit rating.</w:t>
            </w:r>
          </w:p>
        </w:tc>
      </w:tr>
      <w:tr w:rsidR="001A5A3E" w:rsidRPr="00E86C3F" w:rsidTr="00E86C3F">
        <w:trPr>
          <w:trHeight w:val="2738"/>
        </w:trPr>
        <w:tc>
          <w:tcPr>
            <w:tcW w:w="2917" w:type="dxa"/>
          </w:tcPr>
          <w:p w:rsidR="001A5A3E" w:rsidRPr="00E86C3F" w:rsidRDefault="00E86C3F" w:rsidP="00E86C3F">
            <w:r w:rsidRPr="00E86C3F">
              <w:rPr>
                <w:b/>
              </w:rPr>
              <w:t>Hire Purchase:</w:t>
            </w:r>
            <w:r w:rsidRPr="00E86C3F">
              <w:t xml:space="preserve"> Immediate use of good, pay in instalments under HP Agreement. Only own goods when the last payment has been made. The retailer will use a HP company and earn commission from this. </w:t>
            </w:r>
            <w:r>
              <w:t>(B) (H)</w:t>
            </w:r>
          </w:p>
        </w:tc>
        <w:tc>
          <w:tcPr>
            <w:tcW w:w="2917" w:type="dxa"/>
          </w:tcPr>
          <w:p w:rsidR="001A5A3E" w:rsidRPr="00E86C3F" w:rsidRDefault="00E86C3F" w:rsidP="00E86C3F">
            <w:r>
              <w:t xml:space="preserve">Expensive- APR can be over 20%. Generally used as an alternative to a loan due to poor Credit Rating. </w:t>
            </w:r>
          </w:p>
        </w:tc>
        <w:tc>
          <w:tcPr>
            <w:tcW w:w="2918" w:type="dxa"/>
          </w:tcPr>
          <w:p w:rsidR="001A5A3E" w:rsidRPr="00E86C3F" w:rsidRDefault="00E86C3F" w:rsidP="00E86C3F">
            <w:r>
              <w:t>0</w:t>
            </w:r>
          </w:p>
        </w:tc>
        <w:tc>
          <w:tcPr>
            <w:tcW w:w="2918" w:type="dxa"/>
          </w:tcPr>
          <w:p w:rsidR="001A5A3E" w:rsidRPr="00E86C3F" w:rsidRDefault="00E86C3F" w:rsidP="00E86C3F">
            <w:r>
              <w:t xml:space="preserve">Non-payment- asset called back. </w:t>
            </w:r>
          </w:p>
        </w:tc>
        <w:tc>
          <w:tcPr>
            <w:tcW w:w="2918" w:type="dxa"/>
          </w:tcPr>
          <w:p w:rsidR="001A5A3E" w:rsidRPr="00E86C3F" w:rsidRDefault="00E86C3F" w:rsidP="00E86C3F">
            <w:r>
              <w:t xml:space="preserve">Little risk, but failure to repay means the asset is repossessed. </w:t>
            </w:r>
          </w:p>
        </w:tc>
      </w:tr>
    </w:tbl>
    <w:p w:rsidR="001A5A3E" w:rsidRDefault="001A5A3E" w:rsidP="001A5A3E">
      <w:pPr>
        <w:jc w:val="center"/>
        <w:rPr>
          <w:b/>
          <w:sz w:val="28"/>
        </w:rPr>
      </w:pPr>
    </w:p>
    <w:p w:rsidR="00E86C3F" w:rsidRDefault="00E86C3F" w:rsidP="001A5A3E">
      <w:pPr>
        <w:jc w:val="center"/>
        <w:rPr>
          <w:b/>
          <w:sz w:val="28"/>
        </w:rPr>
      </w:pPr>
      <w:r>
        <w:rPr>
          <w:b/>
          <w:sz w:val="28"/>
        </w:rPr>
        <w:lastRenderedPageBreak/>
        <w:t>Long Term Sources of Finance</w:t>
      </w:r>
    </w:p>
    <w:p w:rsidR="00E86C3F" w:rsidRDefault="00E86C3F" w:rsidP="001A5A3E">
      <w:pPr>
        <w:jc w:val="center"/>
        <w:rPr>
          <w:b/>
          <w:sz w:val="28"/>
        </w:rPr>
      </w:pPr>
      <w:r>
        <w:rPr>
          <w:b/>
          <w:sz w:val="28"/>
        </w:rPr>
        <w:t>Cover long term needs of a business/household, e.g. expansion, new house/building. Timeframe 5+ years.</w:t>
      </w:r>
    </w:p>
    <w:tbl>
      <w:tblPr>
        <w:tblStyle w:val="TableGrid"/>
        <w:tblW w:w="14108" w:type="dxa"/>
        <w:tblLook w:val="04A0" w:firstRow="1" w:lastRow="0" w:firstColumn="1" w:lastColumn="0" w:noHBand="0" w:noVBand="1"/>
      </w:tblPr>
      <w:tblGrid>
        <w:gridCol w:w="2821"/>
        <w:gridCol w:w="2821"/>
        <w:gridCol w:w="2822"/>
        <w:gridCol w:w="2822"/>
        <w:gridCol w:w="2822"/>
      </w:tblGrid>
      <w:tr w:rsidR="00E86C3F" w:rsidTr="00850E79">
        <w:trPr>
          <w:trHeight w:val="267"/>
        </w:trPr>
        <w:tc>
          <w:tcPr>
            <w:tcW w:w="2821" w:type="dxa"/>
          </w:tcPr>
          <w:p w:rsidR="00E86C3F" w:rsidRPr="00C25433" w:rsidRDefault="00E86C3F" w:rsidP="00E86C3F">
            <w:pPr>
              <w:pStyle w:val="ListParagraph"/>
              <w:ind w:left="0"/>
              <w:jc w:val="center"/>
              <w:rPr>
                <w:b/>
              </w:rPr>
            </w:pPr>
            <w:r w:rsidRPr="00C25433">
              <w:rPr>
                <w:b/>
              </w:rPr>
              <w:t>Source of Finance</w:t>
            </w:r>
          </w:p>
        </w:tc>
        <w:tc>
          <w:tcPr>
            <w:tcW w:w="2821" w:type="dxa"/>
          </w:tcPr>
          <w:p w:rsidR="00E86C3F" w:rsidRPr="00C25433" w:rsidRDefault="00E86C3F" w:rsidP="00E86C3F">
            <w:pPr>
              <w:pStyle w:val="ListParagraph"/>
              <w:ind w:left="0"/>
              <w:jc w:val="center"/>
              <w:rPr>
                <w:b/>
              </w:rPr>
            </w:pPr>
            <w:r w:rsidRPr="00C25433">
              <w:rPr>
                <w:b/>
              </w:rPr>
              <w:t>Cost</w:t>
            </w:r>
          </w:p>
        </w:tc>
        <w:tc>
          <w:tcPr>
            <w:tcW w:w="2822" w:type="dxa"/>
          </w:tcPr>
          <w:p w:rsidR="00E86C3F" w:rsidRPr="00C25433" w:rsidRDefault="00E86C3F" w:rsidP="00E86C3F">
            <w:pPr>
              <w:pStyle w:val="ListParagraph"/>
              <w:ind w:left="0"/>
              <w:jc w:val="center"/>
              <w:rPr>
                <w:b/>
              </w:rPr>
            </w:pPr>
            <w:r w:rsidRPr="00C25433">
              <w:rPr>
                <w:b/>
              </w:rPr>
              <w:t>Control</w:t>
            </w:r>
          </w:p>
        </w:tc>
        <w:tc>
          <w:tcPr>
            <w:tcW w:w="2822" w:type="dxa"/>
          </w:tcPr>
          <w:p w:rsidR="00E86C3F" w:rsidRPr="00C25433" w:rsidRDefault="00E86C3F" w:rsidP="00E86C3F">
            <w:pPr>
              <w:pStyle w:val="ListParagraph"/>
              <w:ind w:left="0"/>
              <w:jc w:val="center"/>
              <w:rPr>
                <w:b/>
              </w:rPr>
            </w:pPr>
            <w:r w:rsidRPr="00C25433">
              <w:rPr>
                <w:b/>
              </w:rPr>
              <w:t>Security</w:t>
            </w:r>
          </w:p>
        </w:tc>
        <w:tc>
          <w:tcPr>
            <w:tcW w:w="2822" w:type="dxa"/>
          </w:tcPr>
          <w:p w:rsidR="00E86C3F" w:rsidRPr="00C25433" w:rsidRDefault="00E86C3F" w:rsidP="00E86C3F">
            <w:pPr>
              <w:pStyle w:val="ListParagraph"/>
              <w:ind w:left="0"/>
              <w:jc w:val="center"/>
              <w:rPr>
                <w:b/>
              </w:rPr>
            </w:pPr>
            <w:r w:rsidRPr="00C25433">
              <w:rPr>
                <w:b/>
              </w:rPr>
              <w:t>Risk</w:t>
            </w:r>
          </w:p>
        </w:tc>
      </w:tr>
      <w:tr w:rsidR="00E86C3F" w:rsidRPr="00E86C3F" w:rsidTr="00850E79">
        <w:trPr>
          <w:trHeight w:val="1322"/>
        </w:trPr>
        <w:tc>
          <w:tcPr>
            <w:tcW w:w="2821" w:type="dxa"/>
          </w:tcPr>
          <w:p w:rsidR="00E86C3F" w:rsidRPr="00E86C3F" w:rsidRDefault="00E86C3F" w:rsidP="00E86C3F">
            <w:r w:rsidRPr="00E86C3F">
              <w:rPr>
                <w:b/>
              </w:rPr>
              <w:t>Share Capital:</w:t>
            </w:r>
            <w:r w:rsidRPr="00E86C3F">
              <w:t xml:space="preserve"> Shareholders invest capital in return for a dividend. Private means invited, Public means anyone. (B)</w:t>
            </w:r>
          </w:p>
        </w:tc>
        <w:tc>
          <w:tcPr>
            <w:tcW w:w="2821" w:type="dxa"/>
          </w:tcPr>
          <w:p w:rsidR="00E86C3F" w:rsidRPr="00E86C3F" w:rsidRDefault="00E86C3F" w:rsidP="00E86C3F">
            <w:r w:rsidRPr="00E86C3F">
              <w:t xml:space="preserve">No profit means no dividend. For PLC, cost of putting on stock exchange high. </w:t>
            </w:r>
          </w:p>
        </w:tc>
        <w:tc>
          <w:tcPr>
            <w:tcW w:w="2822" w:type="dxa"/>
          </w:tcPr>
          <w:p w:rsidR="00E86C3F" w:rsidRPr="00E86C3F" w:rsidRDefault="00E86C3F" w:rsidP="00E86C3F">
            <w:r w:rsidRPr="00E86C3F">
              <w:t xml:space="preserve">Selling shares reduce control. </w:t>
            </w:r>
          </w:p>
        </w:tc>
        <w:tc>
          <w:tcPr>
            <w:tcW w:w="2822" w:type="dxa"/>
          </w:tcPr>
          <w:p w:rsidR="00E86C3F" w:rsidRPr="00E86C3F" w:rsidRDefault="00E86C3F" w:rsidP="00E86C3F">
            <w:r w:rsidRPr="00E86C3F">
              <w:t>0</w:t>
            </w:r>
          </w:p>
        </w:tc>
        <w:tc>
          <w:tcPr>
            <w:tcW w:w="2822" w:type="dxa"/>
          </w:tcPr>
          <w:p w:rsidR="00E86C3F" w:rsidRPr="00E86C3F" w:rsidRDefault="00E86C3F" w:rsidP="00E86C3F">
            <w:r w:rsidRPr="00E86C3F">
              <w:t xml:space="preserve">Little- good for securing more capital, just don’t sell too many to dilute control. </w:t>
            </w:r>
          </w:p>
        </w:tc>
      </w:tr>
      <w:tr w:rsidR="00E86C3F" w:rsidTr="00850E79">
        <w:trPr>
          <w:trHeight w:val="1054"/>
        </w:trPr>
        <w:tc>
          <w:tcPr>
            <w:tcW w:w="2821" w:type="dxa"/>
          </w:tcPr>
          <w:p w:rsidR="00E86C3F" w:rsidRPr="00895304" w:rsidRDefault="00E86C3F" w:rsidP="00895304">
            <w:r w:rsidRPr="00895304">
              <w:rPr>
                <w:b/>
              </w:rPr>
              <w:t>Debentures:</w:t>
            </w:r>
            <w:r w:rsidRPr="00895304">
              <w:t xml:space="preserve"> </w:t>
            </w:r>
            <w:r w:rsidR="00895304" w:rsidRPr="00895304">
              <w:t>Borrow a lump sum with fixed interest, pay interest regularly and lump sum at the end. (B)</w:t>
            </w:r>
          </w:p>
        </w:tc>
        <w:tc>
          <w:tcPr>
            <w:tcW w:w="2821" w:type="dxa"/>
          </w:tcPr>
          <w:p w:rsidR="00E86C3F" w:rsidRPr="00895304" w:rsidRDefault="00895304" w:rsidP="00895304">
            <w:r w:rsidRPr="00895304">
              <w:t xml:space="preserve">Fixed interest and amount borrowed paid in full. </w:t>
            </w:r>
          </w:p>
        </w:tc>
        <w:tc>
          <w:tcPr>
            <w:tcW w:w="2822" w:type="dxa"/>
          </w:tcPr>
          <w:p w:rsidR="00E86C3F" w:rsidRPr="00895304" w:rsidRDefault="00895304" w:rsidP="00895304">
            <w:r w:rsidRPr="00895304">
              <w:t xml:space="preserve">0-But Some assets may be used as collateral. </w:t>
            </w:r>
          </w:p>
        </w:tc>
        <w:tc>
          <w:tcPr>
            <w:tcW w:w="2822" w:type="dxa"/>
          </w:tcPr>
          <w:p w:rsidR="00E86C3F" w:rsidRPr="00895304" w:rsidRDefault="00895304" w:rsidP="00895304">
            <w:r w:rsidRPr="00895304">
              <w:t xml:space="preserve">Assets as collateral. </w:t>
            </w:r>
          </w:p>
        </w:tc>
        <w:tc>
          <w:tcPr>
            <w:tcW w:w="2822" w:type="dxa"/>
          </w:tcPr>
          <w:p w:rsidR="00E86C3F" w:rsidRPr="00895304" w:rsidRDefault="00895304" w:rsidP="00895304">
            <w:r w:rsidRPr="00895304">
              <w:t>Failure to repay means security surrendered, loss of reputational damage and Credit Rating.</w:t>
            </w:r>
          </w:p>
        </w:tc>
      </w:tr>
      <w:tr w:rsidR="00E86C3F" w:rsidTr="00850E79">
        <w:trPr>
          <w:trHeight w:val="787"/>
        </w:trPr>
        <w:tc>
          <w:tcPr>
            <w:tcW w:w="2821" w:type="dxa"/>
          </w:tcPr>
          <w:p w:rsidR="00E86C3F" w:rsidRPr="00895304" w:rsidRDefault="00895304" w:rsidP="00895304">
            <w:r w:rsidRPr="00895304">
              <w:rPr>
                <w:b/>
              </w:rPr>
              <w:t>Retained Earnings:</w:t>
            </w:r>
            <w:r w:rsidRPr="00895304">
              <w:t xml:space="preserve"> Putting portion of profits back into the business. (B)</w:t>
            </w:r>
          </w:p>
        </w:tc>
        <w:tc>
          <w:tcPr>
            <w:tcW w:w="2821" w:type="dxa"/>
          </w:tcPr>
          <w:p w:rsidR="00E86C3F" w:rsidRPr="00895304" w:rsidRDefault="00895304" w:rsidP="00895304">
            <w:r w:rsidRPr="00895304">
              <w:t>Cheap- your own money, no interest, but beware of opportunity cost.</w:t>
            </w:r>
          </w:p>
        </w:tc>
        <w:tc>
          <w:tcPr>
            <w:tcW w:w="2822" w:type="dxa"/>
          </w:tcPr>
          <w:p w:rsidR="00E86C3F" w:rsidRPr="00895304" w:rsidRDefault="00895304" w:rsidP="00895304">
            <w:r w:rsidRPr="00895304">
              <w:t>0</w:t>
            </w:r>
          </w:p>
        </w:tc>
        <w:tc>
          <w:tcPr>
            <w:tcW w:w="2822" w:type="dxa"/>
          </w:tcPr>
          <w:p w:rsidR="00E86C3F" w:rsidRPr="00895304" w:rsidRDefault="00895304" w:rsidP="00895304">
            <w:r w:rsidRPr="00895304">
              <w:t>0</w:t>
            </w:r>
          </w:p>
        </w:tc>
        <w:tc>
          <w:tcPr>
            <w:tcW w:w="2822" w:type="dxa"/>
          </w:tcPr>
          <w:p w:rsidR="00E86C3F" w:rsidRPr="00895304" w:rsidRDefault="00895304" w:rsidP="00895304">
            <w:r w:rsidRPr="00895304">
              <w:t>0</w:t>
            </w:r>
          </w:p>
        </w:tc>
      </w:tr>
      <w:tr w:rsidR="00E86C3F" w:rsidTr="00850E79">
        <w:trPr>
          <w:trHeight w:val="1069"/>
        </w:trPr>
        <w:tc>
          <w:tcPr>
            <w:tcW w:w="2821" w:type="dxa"/>
          </w:tcPr>
          <w:p w:rsidR="00E86C3F" w:rsidRPr="00895304" w:rsidRDefault="00895304" w:rsidP="00895304">
            <w:r w:rsidRPr="00895304">
              <w:rPr>
                <w:b/>
              </w:rPr>
              <w:t>Venture Capital:</w:t>
            </w:r>
            <w:r w:rsidRPr="00895304">
              <w:t xml:space="preserve"> Seeking investment for your business, like Dragons Den. </w:t>
            </w:r>
            <w:r>
              <w:t>(B)</w:t>
            </w:r>
          </w:p>
        </w:tc>
        <w:tc>
          <w:tcPr>
            <w:tcW w:w="2821" w:type="dxa"/>
          </w:tcPr>
          <w:p w:rsidR="00E86C3F" w:rsidRPr="00895304" w:rsidRDefault="00895304" w:rsidP="00895304">
            <w:r w:rsidRPr="00895304">
              <w:t>Investor looks for significant return on investment and dividends,</w:t>
            </w:r>
          </w:p>
        </w:tc>
        <w:tc>
          <w:tcPr>
            <w:tcW w:w="2822" w:type="dxa"/>
          </w:tcPr>
          <w:p w:rsidR="00E86C3F" w:rsidRPr="00895304" w:rsidRDefault="00895304" w:rsidP="00E86C3F">
            <w:pPr>
              <w:jc w:val="center"/>
            </w:pPr>
            <w:r w:rsidRPr="00895304">
              <w:t xml:space="preserve">Some shares lost. </w:t>
            </w:r>
          </w:p>
        </w:tc>
        <w:tc>
          <w:tcPr>
            <w:tcW w:w="2822" w:type="dxa"/>
          </w:tcPr>
          <w:p w:rsidR="00E86C3F" w:rsidRPr="00895304" w:rsidRDefault="00895304" w:rsidP="00895304">
            <w:r w:rsidRPr="00895304">
              <w:t>0</w:t>
            </w:r>
          </w:p>
        </w:tc>
        <w:tc>
          <w:tcPr>
            <w:tcW w:w="2822" w:type="dxa"/>
          </w:tcPr>
          <w:p w:rsidR="00E86C3F" w:rsidRPr="00895304" w:rsidRDefault="00895304" w:rsidP="00895304">
            <w:r w:rsidRPr="00895304">
              <w:t>Little- apart from loss of control.</w:t>
            </w:r>
          </w:p>
        </w:tc>
      </w:tr>
      <w:tr w:rsidR="00E86C3F" w:rsidTr="00850E79">
        <w:trPr>
          <w:trHeight w:val="1054"/>
        </w:trPr>
        <w:tc>
          <w:tcPr>
            <w:tcW w:w="2821" w:type="dxa"/>
          </w:tcPr>
          <w:p w:rsidR="00E86C3F" w:rsidRPr="00895304" w:rsidRDefault="00895304" w:rsidP="00895304">
            <w:r w:rsidRPr="00895304">
              <w:rPr>
                <w:b/>
              </w:rPr>
              <w:t>Grants:</w:t>
            </w:r>
            <w:r w:rsidRPr="00895304">
              <w:t xml:space="preserve"> Money provided to a business by local authority, government, or EU</w:t>
            </w:r>
            <w:r>
              <w:t xml:space="preserve"> (B)</w:t>
            </w:r>
          </w:p>
        </w:tc>
        <w:tc>
          <w:tcPr>
            <w:tcW w:w="2821" w:type="dxa"/>
          </w:tcPr>
          <w:p w:rsidR="00E86C3F" w:rsidRPr="00895304" w:rsidRDefault="00895304" w:rsidP="00895304">
            <w:r w:rsidRPr="00895304">
              <w:t>No interest if not repaid.</w:t>
            </w:r>
          </w:p>
        </w:tc>
        <w:tc>
          <w:tcPr>
            <w:tcW w:w="2822" w:type="dxa"/>
          </w:tcPr>
          <w:p w:rsidR="00E86C3F" w:rsidRPr="00895304" w:rsidRDefault="00895304" w:rsidP="00895304">
            <w:r w:rsidRPr="00895304">
              <w:t>Strict conditions, criteria of grant must be met.</w:t>
            </w:r>
          </w:p>
        </w:tc>
        <w:tc>
          <w:tcPr>
            <w:tcW w:w="2822" w:type="dxa"/>
          </w:tcPr>
          <w:p w:rsidR="00E86C3F" w:rsidRPr="00895304" w:rsidRDefault="00895304" w:rsidP="00895304">
            <w:r w:rsidRPr="00895304">
              <w:t>0</w:t>
            </w:r>
          </w:p>
        </w:tc>
        <w:tc>
          <w:tcPr>
            <w:tcW w:w="2822" w:type="dxa"/>
          </w:tcPr>
          <w:p w:rsidR="00E86C3F" w:rsidRPr="00895304" w:rsidRDefault="00895304" w:rsidP="00895304">
            <w:r>
              <w:t>0-</w:t>
            </w:r>
            <w:r w:rsidRPr="00895304">
              <w:t xml:space="preserve">But if not used for intended purpose, money has to be repaid. </w:t>
            </w:r>
          </w:p>
        </w:tc>
      </w:tr>
      <w:tr w:rsidR="00E86C3F" w:rsidTr="00850E79">
        <w:trPr>
          <w:trHeight w:val="1054"/>
        </w:trPr>
        <w:tc>
          <w:tcPr>
            <w:tcW w:w="2821" w:type="dxa"/>
          </w:tcPr>
          <w:p w:rsidR="00E86C3F" w:rsidRPr="00895304" w:rsidRDefault="00895304" w:rsidP="00895304">
            <w:r w:rsidRPr="00895304">
              <w:rPr>
                <w:b/>
              </w:rPr>
              <w:t>Mortgage:</w:t>
            </w:r>
            <w:r w:rsidRPr="00895304">
              <w:t xml:space="preserve"> Long term loan to purchase property, interest fixed or variable. (B) (H)</w:t>
            </w:r>
          </w:p>
        </w:tc>
        <w:tc>
          <w:tcPr>
            <w:tcW w:w="2821" w:type="dxa"/>
          </w:tcPr>
          <w:p w:rsidR="00E86C3F" w:rsidRPr="00895304" w:rsidRDefault="00895304" w:rsidP="00895304">
            <w:r w:rsidRPr="00895304">
              <w:t xml:space="preserve">APR repaid over term, can be very expensive. </w:t>
            </w:r>
          </w:p>
        </w:tc>
        <w:tc>
          <w:tcPr>
            <w:tcW w:w="2822" w:type="dxa"/>
          </w:tcPr>
          <w:p w:rsidR="00E86C3F" w:rsidRPr="00895304" w:rsidRDefault="00895304" w:rsidP="00895304">
            <w:r w:rsidRPr="00895304">
              <w:t>If default, court action to recover debt.</w:t>
            </w:r>
          </w:p>
        </w:tc>
        <w:tc>
          <w:tcPr>
            <w:tcW w:w="2822" w:type="dxa"/>
          </w:tcPr>
          <w:p w:rsidR="00E86C3F" w:rsidRPr="00895304" w:rsidRDefault="00895304" w:rsidP="00895304">
            <w:r w:rsidRPr="00895304">
              <w:t xml:space="preserve">Claim on property if cannot repay. </w:t>
            </w:r>
          </w:p>
        </w:tc>
        <w:tc>
          <w:tcPr>
            <w:tcW w:w="2822" w:type="dxa"/>
          </w:tcPr>
          <w:p w:rsidR="00E86C3F" w:rsidRPr="00895304" w:rsidRDefault="00895304" w:rsidP="00895304">
            <w:r w:rsidRPr="00895304">
              <w:t xml:space="preserve">Non-payment means repossessed, damage to credit rating. </w:t>
            </w:r>
          </w:p>
        </w:tc>
      </w:tr>
      <w:tr w:rsidR="00E86C3F" w:rsidTr="00850E79">
        <w:trPr>
          <w:trHeight w:val="1054"/>
        </w:trPr>
        <w:tc>
          <w:tcPr>
            <w:tcW w:w="2821" w:type="dxa"/>
          </w:tcPr>
          <w:p w:rsidR="00E86C3F" w:rsidRPr="00895304" w:rsidRDefault="00895304" w:rsidP="00895304">
            <w:pPr>
              <w:rPr>
                <w:sz w:val="28"/>
              </w:rPr>
            </w:pPr>
            <w:r w:rsidRPr="00895304">
              <w:rPr>
                <w:b/>
              </w:rPr>
              <w:t>Sale and Leaseback:</w:t>
            </w:r>
            <w:r w:rsidRPr="00895304">
              <w:t xml:space="preserve"> Selling an asset and lease it back, gives large amount of extra capital. (B)</w:t>
            </w:r>
          </w:p>
        </w:tc>
        <w:tc>
          <w:tcPr>
            <w:tcW w:w="2821" w:type="dxa"/>
          </w:tcPr>
          <w:p w:rsidR="00E86C3F" w:rsidRPr="00850E79" w:rsidRDefault="00895304" w:rsidP="00895304">
            <w:r w:rsidRPr="00850E79">
              <w:t>Annual rental ch</w:t>
            </w:r>
            <w:bookmarkStart w:id="0" w:name="_GoBack"/>
            <w:bookmarkEnd w:id="0"/>
            <w:r w:rsidRPr="00850E79">
              <w:t>arge.</w:t>
            </w:r>
          </w:p>
        </w:tc>
        <w:tc>
          <w:tcPr>
            <w:tcW w:w="2822" w:type="dxa"/>
          </w:tcPr>
          <w:p w:rsidR="00E86C3F" w:rsidRPr="00850E79" w:rsidRDefault="00895304" w:rsidP="00895304">
            <w:r w:rsidRPr="00850E79">
              <w:t xml:space="preserve">Reduce value of your Fixed Assets as your asset is sold. </w:t>
            </w:r>
          </w:p>
        </w:tc>
        <w:tc>
          <w:tcPr>
            <w:tcW w:w="2822" w:type="dxa"/>
          </w:tcPr>
          <w:p w:rsidR="00E86C3F" w:rsidRPr="00850E79" w:rsidRDefault="00895304" w:rsidP="00895304">
            <w:r w:rsidRPr="00850E79">
              <w:t>0</w:t>
            </w:r>
          </w:p>
        </w:tc>
        <w:tc>
          <w:tcPr>
            <w:tcW w:w="2822" w:type="dxa"/>
          </w:tcPr>
          <w:p w:rsidR="00E86C3F" w:rsidRPr="00850E79" w:rsidRDefault="00850E79" w:rsidP="00850E79">
            <w:r>
              <w:t>0-</w:t>
            </w:r>
            <w:r w:rsidRPr="00850E79">
              <w:t xml:space="preserve">Only that you will have to do without the asset if you cannot repay. </w:t>
            </w:r>
          </w:p>
        </w:tc>
      </w:tr>
    </w:tbl>
    <w:p w:rsidR="00E86C3F" w:rsidRPr="001A5A3E" w:rsidRDefault="00E86C3F" w:rsidP="00850E79">
      <w:pPr>
        <w:rPr>
          <w:b/>
          <w:sz w:val="28"/>
        </w:rPr>
      </w:pPr>
    </w:p>
    <w:sectPr w:rsidR="00E86C3F" w:rsidRPr="001A5A3E" w:rsidSect="00C254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A24"/>
    <w:multiLevelType w:val="hybridMultilevel"/>
    <w:tmpl w:val="BFF0F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52F40"/>
    <w:multiLevelType w:val="multilevel"/>
    <w:tmpl w:val="75EC48B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508A"/>
    <w:multiLevelType w:val="hybridMultilevel"/>
    <w:tmpl w:val="F642CA4E"/>
    <w:lvl w:ilvl="0" w:tplc="1998435E">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C35E8C"/>
    <w:multiLevelType w:val="hybridMultilevel"/>
    <w:tmpl w:val="83527398"/>
    <w:lvl w:ilvl="0" w:tplc="DE50393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411B1F"/>
    <w:multiLevelType w:val="hybridMultilevel"/>
    <w:tmpl w:val="71EE5860"/>
    <w:lvl w:ilvl="0" w:tplc="E0AEF77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2D2AC0"/>
    <w:multiLevelType w:val="hybridMultilevel"/>
    <w:tmpl w:val="B502A6E6"/>
    <w:lvl w:ilvl="0" w:tplc="1BC6005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94B3CA4"/>
    <w:multiLevelType w:val="hybridMultilevel"/>
    <w:tmpl w:val="BE8C82A4"/>
    <w:lvl w:ilvl="0" w:tplc="DA28BF8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F445E45"/>
    <w:multiLevelType w:val="hybridMultilevel"/>
    <w:tmpl w:val="2A707B04"/>
    <w:lvl w:ilvl="0" w:tplc="3D425D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33"/>
    <w:rsid w:val="001A5A3E"/>
    <w:rsid w:val="00850E79"/>
    <w:rsid w:val="00895304"/>
    <w:rsid w:val="009C248D"/>
    <w:rsid w:val="00C25433"/>
    <w:rsid w:val="00E86C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9F3C"/>
  <w15:chartTrackingRefBased/>
  <w15:docId w15:val="{D59EC094-351E-4D6E-AA58-22438961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33"/>
    <w:pPr>
      <w:ind w:left="720"/>
      <w:contextualSpacing/>
    </w:pPr>
  </w:style>
  <w:style w:type="table" w:styleId="TableGrid">
    <w:name w:val="Table Grid"/>
    <w:basedOn w:val="TableNormal"/>
    <w:uiPriority w:val="39"/>
    <w:rsid w:val="00C2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2019-03-28T08:29:00Z</dcterms:created>
  <dcterms:modified xsi:type="dcterms:W3CDTF">2019-03-28T10:40:00Z</dcterms:modified>
</cp:coreProperties>
</file>